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07DD" w:rsidRPr="006B692F" w:rsidRDefault="002A5FB2" w:rsidP="006B692F">
      <w:pPr>
        <w:pStyle w:val="Titre"/>
        <w:jc w:val="center"/>
        <w:rPr>
          <w:noProof/>
          <w:color w:val="FF0000"/>
        </w:rPr>
      </w:pPr>
      <w:r w:rsidRPr="002A5FB2">
        <w:rPr>
          <w:noProof/>
          <w:color w:val="FF0000"/>
        </w:rPr>
        <w:t>Les nouveautés du 3C</w:t>
      </w:r>
      <w:r w:rsidR="006B692F">
        <w:rPr>
          <w:noProof/>
          <w:color w:val="FF0000"/>
        </w:rPr>
        <w:t xml:space="preserve"> – 1. 2022</w:t>
      </w:r>
    </w:p>
    <w:p w:rsidR="002A5FB2" w:rsidRPr="006B692F" w:rsidRDefault="002A5FB2" w:rsidP="006B692F">
      <w:pPr>
        <w:pStyle w:val="Paragraphedeliste"/>
        <w:numPr>
          <w:ilvl w:val="0"/>
          <w:numId w:val="1"/>
        </w:numPr>
        <w:jc w:val="center"/>
        <w:rPr>
          <w:color w:val="548DD4" w:themeColor="text2" w:themeTint="99"/>
          <w:sz w:val="56"/>
          <w:szCs w:val="56"/>
        </w:rPr>
      </w:pPr>
      <w:r w:rsidRPr="002A5FB2">
        <w:rPr>
          <w:color w:val="548DD4" w:themeColor="text2" w:themeTint="99"/>
          <w:sz w:val="56"/>
          <w:szCs w:val="56"/>
        </w:rPr>
        <w:t xml:space="preserve">Janvier 2022 </w:t>
      </w:r>
      <w:r>
        <w:rPr>
          <w:color w:val="548DD4" w:themeColor="text2" w:themeTint="99"/>
          <w:sz w:val="56"/>
          <w:szCs w:val="56"/>
        </w:rPr>
        <w:t>–</w:t>
      </w:r>
      <w:r w:rsidR="006B692F">
        <w:rPr>
          <w:color w:val="548DD4" w:themeColor="text2" w:themeTint="99"/>
          <w:sz w:val="56"/>
          <w:szCs w:val="56"/>
        </w:rPr>
        <w:t xml:space="preserve"> </w:t>
      </w:r>
      <w:r w:rsidR="006B692F" w:rsidRPr="006B692F">
        <w:rPr>
          <w:color w:val="548DD4" w:themeColor="text2" w:themeTint="99"/>
          <w:sz w:val="56"/>
          <w:szCs w:val="56"/>
        </w:rPr>
        <w:t>(18/01/202</w:t>
      </w:r>
      <w:r w:rsidR="006B692F">
        <w:rPr>
          <w:color w:val="548DD4" w:themeColor="text2" w:themeTint="99"/>
          <w:sz w:val="56"/>
          <w:szCs w:val="56"/>
        </w:rPr>
        <w:t>2</w:t>
      </w:r>
      <w:r w:rsidR="006B692F" w:rsidRPr="006B692F">
        <w:rPr>
          <w:color w:val="548DD4" w:themeColor="text2" w:themeTint="99"/>
          <w:sz w:val="56"/>
          <w:szCs w:val="56"/>
        </w:rPr>
        <w:t>)</w:t>
      </w:r>
      <w:r w:rsidR="001922ED">
        <w:rPr>
          <w:noProof/>
        </w:rPr>
        <mc:AlternateContent>
          <mc:Choice Requires="wps">
            <w:drawing>
              <wp:anchor distT="0" distB="0" distL="114300" distR="114300" simplePos="0" relativeHeight="251658240" behindDoc="0" locked="0" layoutInCell="1" allowOverlap="1">
                <wp:simplePos x="0" y="0"/>
                <wp:positionH relativeFrom="column">
                  <wp:posOffset>-547370</wp:posOffset>
                </wp:positionH>
                <wp:positionV relativeFrom="paragraph">
                  <wp:posOffset>583565</wp:posOffset>
                </wp:positionV>
                <wp:extent cx="6848475" cy="47625"/>
                <wp:effectExtent l="5080" t="10160" r="13970" b="8890"/>
                <wp:wrapNone/>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48475" cy="476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E360D2" id="_x0000_t32" coordsize="21600,21600" o:spt="32" o:oned="t" path="m,l21600,21600e" filled="f">
                <v:path arrowok="t" fillok="f" o:connecttype="none"/>
                <o:lock v:ext="edit" shapetype="t"/>
              </v:shapetype>
              <v:shape id="AutoShape 2" o:spid="_x0000_s1026" type="#_x0000_t32" style="position:absolute;margin-left:-43.1pt;margin-top:45.95pt;width:539.25pt;height:3.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"/>
            </w:pict>
          </mc:Fallback>
        </mc:AlternateContent>
      </w:r>
    </w:p>
    <w:p w:rsidR="002A5FB2" w:rsidRPr="002A5FB2" w:rsidRDefault="006B692F" w:rsidP="002A5FB2">
      <w:pPr>
        <w:jc w:val="center"/>
        <w:rPr>
          <w:color w:val="548DD4" w:themeColor="text2" w:themeTint="99"/>
          <w:sz w:val="36"/>
          <w:szCs w:val="36"/>
        </w:rPr>
      </w:pPr>
      <w:r>
        <w:rPr>
          <w:color w:val="548DD4" w:themeColor="text2" w:themeTint="99"/>
          <w:sz w:val="36"/>
          <w:szCs w:val="36"/>
        </w:rPr>
        <w:t>On commence notre découverte par quelques bandes dessinées …</w:t>
      </w:r>
    </w:p>
    <w:p w:rsidR="003907DD" w:rsidRPr="00E47040" w:rsidRDefault="002A5FB2" w:rsidP="00E47040">
      <w:pPr>
        <w:pStyle w:val="Paragraphedeliste"/>
        <w:numPr>
          <w:ilvl w:val="0"/>
          <w:numId w:val="1"/>
        </w:numPr>
        <w:shd w:val="clear" w:color="auto" w:fill="FFFFFF"/>
        <w:spacing w:after="0" w:line="240" w:lineRule="auto"/>
        <w:outlineLvl w:val="0"/>
        <w:rPr>
          <w:rFonts w:ascii="Arial" w:eastAsia="Times New Roman" w:hAnsi="Arial" w:cs="Arial"/>
          <w:b/>
          <w:bCs/>
          <w:color w:val="333333"/>
          <w:kern w:val="36"/>
          <w:sz w:val="36"/>
          <w:szCs w:val="36"/>
          <w:lang w:eastAsia="fr-FR"/>
        </w:rPr>
      </w:pPr>
      <w:r w:rsidRPr="006B692F">
        <w:rPr>
          <w:rFonts w:ascii="Arial" w:eastAsia="Times New Roman" w:hAnsi="Arial" w:cs="Arial"/>
          <w:b/>
          <w:bCs/>
          <w:color w:val="333333"/>
          <w:kern w:val="36"/>
          <w:sz w:val="36"/>
          <w:szCs w:val="36"/>
          <w:lang w:eastAsia="fr-FR"/>
        </w:rPr>
        <w:t>A la recherche du temps perdu / Marcel Proust.</w:t>
      </w:r>
      <w:r w:rsidR="00E47040">
        <w:rPr>
          <w:rFonts w:ascii="Arial" w:eastAsia="Times New Roman" w:hAnsi="Arial" w:cs="Arial"/>
          <w:b/>
          <w:bCs/>
          <w:color w:val="333333"/>
          <w:kern w:val="36"/>
          <w:sz w:val="36"/>
          <w:szCs w:val="36"/>
          <w:lang w:eastAsia="fr-FR"/>
        </w:rPr>
        <w:t xml:space="preserve"> - </w:t>
      </w:r>
      <w:r w:rsidR="003907DD" w:rsidRPr="00E47040">
        <w:rPr>
          <w:rFonts w:ascii="Arial" w:eastAsia="Times New Roman" w:hAnsi="Arial" w:cs="Arial"/>
          <w:b/>
          <w:bCs/>
          <w:color w:val="C00000"/>
          <w:kern w:val="36"/>
          <w:sz w:val="36"/>
          <w:szCs w:val="36"/>
          <w:lang w:eastAsia="fr-FR"/>
        </w:rPr>
        <w:t>BD PRO</w:t>
      </w:r>
      <w:r w:rsidR="00E47040">
        <w:rPr>
          <w:rFonts w:ascii="Arial" w:eastAsia="Times New Roman" w:hAnsi="Arial" w:cs="Arial"/>
          <w:b/>
          <w:bCs/>
          <w:color w:val="C00000"/>
          <w:kern w:val="36"/>
          <w:sz w:val="36"/>
          <w:szCs w:val="36"/>
          <w:lang w:eastAsia="fr-FR"/>
        </w:rPr>
        <w:t xml:space="preserve"> -</w:t>
      </w:r>
    </w:p>
    <w:p w:rsidR="003907DD" w:rsidRDefault="002A5FB2" w:rsidP="003907DD">
      <w:pPr>
        <w:pStyle w:val="Paragraphedeliste"/>
        <w:jc w:val="center"/>
        <w:rPr>
          <w:color w:val="548DD4" w:themeColor="text2" w:themeTint="99"/>
          <w:sz w:val="28"/>
          <w:szCs w:val="28"/>
        </w:rPr>
      </w:pPr>
      <w:r>
        <w:rPr>
          <w:noProof/>
        </w:rPr>
        <w:drawing>
          <wp:inline distT="0" distB="0" distL="0" distR="0" wp14:anchorId="22596043" wp14:editId="62322820">
            <wp:extent cx="1824676" cy="24753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01373" cy="2579345"/>
                    </a:xfrm>
                    <a:prstGeom prst="rect">
                      <a:avLst/>
                    </a:prstGeom>
                  </pic:spPr>
                </pic:pic>
              </a:graphicData>
            </a:graphic>
          </wp:inline>
        </w:drawing>
      </w:r>
    </w:p>
    <w:p w:rsidR="003907DD" w:rsidRPr="003907DD" w:rsidRDefault="00E47040" w:rsidP="00E47040">
      <w:pPr>
        <w:pStyle w:val="Titre2"/>
        <w:jc w:val="both"/>
      </w:pPr>
      <w:r>
        <w:t>Voici l</w:t>
      </w:r>
      <w:r w:rsidR="003907DD" w:rsidRPr="003907DD">
        <w:t>'</w:t>
      </w:r>
      <w:r w:rsidRPr="003907DD">
        <w:t>œuvre</w:t>
      </w:r>
      <w:r w:rsidR="003907DD" w:rsidRPr="003907DD">
        <w:t xml:space="preserve"> de l'écrivain français racontée en bandes dessinées. Le narrateur raconte ses souvenirs, la vie mondaine, ses désillusions et sa passion littéraire.</w:t>
      </w:r>
    </w:p>
    <w:p w:rsidR="003907DD" w:rsidRPr="003907DD" w:rsidRDefault="003907DD" w:rsidP="00E47040">
      <w:pPr>
        <w:pStyle w:val="Titre2"/>
        <w:jc w:val="both"/>
      </w:pPr>
      <w:r w:rsidRPr="003907DD">
        <w:t>Découvrez l'histoire de la madeleine la plus connue du monde ... !  A l'instant où Marcel, le narrateur, mit en bouche cette madeleine, il fut pris d'une étrange sensation : les souvenirs de son enfance ressuscitèrent. En même temps qu'il les revoyait grandir, se présentait devant lui une fresque de la haute société d'avant et d'après la Première Guerre mondiale.</w:t>
      </w:r>
    </w:p>
    <w:p w:rsidR="006B692F" w:rsidRPr="006B692F" w:rsidRDefault="003907DD" w:rsidP="00E47040">
      <w:pPr>
        <w:pStyle w:val="Titre2"/>
        <w:jc w:val="both"/>
      </w:pPr>
      <w:r w:rsidRPr="003907DD">
        <w:t>Ainsi démarre un long voyage, à la recherche du temps perdu...</w:t>
      </w:r>
    </w:p>
    <w:p w:rsidR="003907DD" w:rsidRDefault="003907DD" w:rsidP="003907DD">
      <w:pPr>
        <w:pStyle w:val="Paragraphedeliste"/>
        <w:ind w:left="12"/>
        <w:jc w:val="both"/>
        <w:rPr>
          <w:color w:val="548DD4" w:themeColor="text2" w:themeTint="99"/>
          <w:sz w:val="28"/>
          <w:szCs w:val="28"/>
        </w:rPr>
      </w:pPr>
    </w:p>
    <w:p w:rsidR="003907DD" w:rsidRPr="00E47040" w:rsidRDefault="003907DD" w:rsidP="00E47040">
      <w:pPr>
        <w:pStyle w:val="Paragraphedeliste"/>
        <w:numPr>
          <w:ilvl w:val="0"/>
          <w:numId w:val="1"/>
        </w:numPr>
        <w:jc w:val="both"/>
        <w:rPr>
          <w:rFonts w:ascii="Arial" w:hAnsi="Arial" w:cs="Arial"/>
          <w:b/>
          <w:sz w:val="36"/>
          <w:szCs w:val="36"/>
        </w:rPr>
      </w:pPr>
      <w:r w:rsidRPr="003907DD">
        <w:rPr>
          <w:rFonts w:ascii="Arial" w:hAnsi="Arial" w:cs="Arial"/>
          <w:b/>
          <w:sz w:val="36"/>
          <w:szCs w:val="36"/>
        </w:rPr>
        <w:t>De la richesse des nations / Adam Smith</w:t>
      </w:r>
      <w:r w:rsidR="00E47040">
        <w:rPr>
          <w:rFonts w:ascii="Arial" w:hAnsi="Arial" w:cs="Arial"/>
          <w:b/>
          <w:sz w:val="36"/>
          <w:szCs w:val="36"/>
        </w:rPr>
        <w:t xml:space="preserve"> - </w:t>
      </w:r>
      <w:r w:rsidRPr="00E47040">
        <w:rPr>
          <w:rFonts w:ascii="Arial" w:hAnsi="Arial" w:cs="Arial"/>
          <w:b/>
          <w:color w:val="C00000"/>
          <w:sz w:val="36"/>
          <w:szCs w:val="36"/>
        </w:rPr>
        <w:t>BD SMI</w:t>
      </w:r>
      <w:r w:rsidR="00E47040">
        <w:rPr>
          <w:rFonts w:ascii="Arial" w:hAnsi="Arial" w:cs="Arial"/>
          <w:b/>
          <w:color w:val="C00000"/>
          <w:sz w:val="36"/>
          <w:szCs w:val="36"/>
        </w:rPr>
        <w:t xml:space="preserve"> -</w:t>
      </w:r>
    </w:p>
    <w:p w:rsidR="003907DD" w:rsidRDefault="003907DD" w:rsidP="003907DD">
      <w:pPr>
        <w:pStyle w:val="Paragraphedeliste"/>
        <w:jc w:val="center"/>
        <w:rPr>
          <w:rFonts w:ascii="Arial" w:hAnsi="Arial" w:cs="Arial"/>
          <w:b/>
          <w:color w:val="C00000"/>
          <w:sz w:val="36"/>
          <w:szCs w:val="36"/>
        </w:rPr>
      </w:pPr>
      <w:r>
        <w:rPr>
          <w:noProof/>
        </w:rPr>
        <w:drawing>
          <wp:inline distT="0" distB="0" distL="0" distR="0" wp14:anchorId="254C22F7" wp14:editId="6E1F71C4">
            <wp:extent cx="1628775" cy="223181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35009" cy="2240357"/>
                    </a:xfrm>
                    <a:prstGeom prst="rect">
                      <a:avLst/>
                    </a:prstGeom>
                  </pic:spPr>
                </pic:pic>
              </a:graphicData>
            </a:graphic>
          </wp:inline>
        </w:drawing>
      </w:r>
    </w:p>
    <w:p w:rsidR="003907DD" w:rsidRPr="003907DD" w:rsidRDefault="003907DD" w:rsidP="00E47040">
      <w:pPr>
        <w:pStyle w:val="Titre2"/>
        <w:jc w:val="both"/>
        <w:rPr>
          <w:shd w:val="clear" w:color="auto" w:fill="FFFFFF"/>
        </w:rPr>
      </w:pPr>
      <w:r w:rsidRPr="003907DD">
        <w:rPr>
          <w:shd w:val="clear" w:color="auto" w:fill="FFFFFF"/>
        </w:rPr>
        <w:lastRenderedPageBreak/>
        <w:t xml:space="preserve">Chaque doctrine trouve son origine dans une œuvre fondatrice. Découvrez les bases de la pensée économique libérale grâce aux travaux d'Adam Smith retranscrits en bande dessinée.  </w:t>
      </w:r>
    </w:p>
    <w:p w:rsidR="003907DD" w:rsidRDefault="003907DD" w:rsidP="00E47040">
      <w:pPr>
        <w:pStyle w:val="Titre2"/>
        <w:jc w:val="both"/>
        <w:rPr>
          <w:shd w:val="clear" w:color="auto" w:fill="FFFFFF"/>
        </w:rPr>
      </w:pPr>
      <w:r w:rsidRPr="003907DD">
        <w:rPr>
          <w:shd w:val="clear" w:color="auto" w:fill="FFFFFF"/>
        </w:rPr>
        <w:t>Présentée comme l'un des ouvrages majeurs de la pensée économique moderne, La richesse des nations a posé les jalons de la pensée économique libérale qui présente la concrétisation de l'intérêt personnel au travers de l'intérêt général par le biais de la libre entreprise. Cette BD vous présentera ainsi une introduction à ce classique d'économie à travers divers exemples pratiques et pédagogiques.</w:t>
      </w:r>
    </w:p>
    <w:p w:rsidR="003907DD" w:rsidRDefault="003907DD" w:rsidP="003907DD"/>
    <w:p w:rsidR="003907DD" w:rsidRPr="00E47040" w:rsidRDefault="003907DD" w:rsidP="00E47040">
      <w:pPr>
        <w:pStyle w:val="Paragraphedeliste"/>
        <w:numPr>
          <w:ilvl w:val="0"/>
          <w:numId w:val="1"/>
        </w:numPr>
        <w:rPr>
          <w:rFonts w:ascii="Arial" w:hAnsi="Arial" w:cs="Arial"/>
          <w:b/>
          <w:sz w:val="36"/>
          <w:szCs w:val="36"/>
        </w:rPr>
      </w:pPr>
      <w:r w:rsidRPr="006B692F">
        <w:rPr>
          <w:rFonts w:ascii="Arial" w:hAnsi="Arial" w:cs="Arial"/>
          <w:b/>
          <w:sz w:val="36"/>
          <w:szCs w:val="36"/>
        </w:rPr>
        <w:t>Théorie de la relativité / Albert Einstein</w:t>
      </w:r>
      <w:r w:rsidR="00E47040">
        <w:rPr>
          <w:rFonts w:ascii="Arial" w:hAnsi="Arial" w:cs="Arial"/>
          <w:b/>
          <w:sz w:val="36"/>
          <w:szCs w:val="36"/>
        </w:rPr>
        <w:t xml:space="preserve"> - </w:t>
      </w:r>
      <w:r w:rsidRPr="00E47040">
        <w:rPr>
          <w:rFonts w:ascii="Arial" w:hAnsi="Arial" w:cs="Arial"/>
          <w:b/>
          <w:color w:val="C00000"/>
          <w:sz w:val="36"/>
          <w:szCs w:val="36"/>
        </w:rPr>
        <w:t>BD EIN</w:t>
      </w:r>
      <w:r w:rsidR="00E47040">
        <w:rPr>
          <w:rFonts w:ascii="Arial" w:hAnsi="Arial" w:cs="Arial"/>
          <w:b/>
          <w:color w:val="C00000"/>
          <w:sz w:val="36"/>
          <w:szCs w:val="36"/>
        </w:rPr>
        <w:t xml:space="preserve"> -</w:t>
      </w:r>
    </w:p>
    <w:p w:rsidR="003907DD" w:rsidRDefault="003907DD" w:rsidP="003907DD">
      <w:pPr>
        <w:pStyle w:val="Paragraphedeliste"/>
        <w:numPr>
          <w:ilvl w:val="0"/>
          <w:numId w:val="1"/>
        </w:numPr>
        <w:jc w:val="center"/>
      </w:pPr>
      <w:r>
        <w:rPr>
          <w:noProof/>
        </w:rPr>
        <w:drawing>
          <wp:inline distT="0" distB="0" distL="0" distR="0" wp14:anchorId="4D9E5EB8" wp14:editId="0663D2CD">
            <wp:extent cx="3000375" cy="34290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00375" cy="3429000"/>
                    </a:xfrm>
                    <a:prstGeom prst="rect">
                      <a:avLst/>
                    </a:prstGeom>
                  </pic:spPr>
                </pic:pic>
              </a:graphicData>
            </a:graphic>
          </wp:inline>
        </w:drawing>
      </w:r>
    </w:p>
    <w:p w:rsidR="009A5247" w:rsidRPr="006B692F" w:rsidRDefault="009A5247" w:rsidP="00E47040">
      <w:pPr>
        <w:jc w:val="both"/>
        <w:rPr>
          <w:color w:val="365F91" w:themeColor="accent1" w:themeShade="BF"/>
          <w:sz w:val="26"/>
          <w:szCs w:val="26"/>
        </w:rPr>
      </w:pPr>
      <w:r w:rsidRPr="006B692F">
        <w:rPr>
          <w:color w:val="365F91" w:themeColor="accent1" w:themeShade="BF"/>
          <w:sz w:val="26"/>
          <w:szCs w:val="26"/>
        </w:rPr>
        <w:t>En 1915 Albert Einstein bouleversait le monde de la physique et les théories d'Isaac Newton. Grâce à ce manga relatant sa vie et expliquant comment l'homme a réussi à parvenir à ces découvertes qui ont changé le monde, comprenez aisément les théories élaborées par Albert Einstein (notamment la fameuse équation E=mc2) !</w:t>
      </w:r>
    </w:p>
    <w:p w:rsidR="009A5247" w:rsidRDefault="009A5247" w:rsidP="009A5247"/>
    <w:p w:rsidR="009A5247" w:rsidRPr="00E47040" w:rsidRDefault="009A5247" w:rsidP="00E47040">
      <w:pPr>
        <w:pStyle w:val="Paragraphedeliste"/>
        <w:numPr>
          <w:ilvl w:val="0"/>
          <w:numId w:val="1"/>
        </w:numPr>
        <w:rPr>
          <w:rFonts w:ascii="Arial" w:hAnsi="Arial" w:cs="Arial"/>
          <w:b/>
          <w:sz w:val="36"/>
          <w:szCs w:val="36"/>
        </w:rPr>
      </w:pPr>
      <w:r w:rsidRPr="006B692F">
        <w:rPr>
          <w:rFonts w:ascii="Arial" w:hAnsi="Arial" w:cs="Arial"/>
          <w:b/>
          <w:sz w:val="36"/>
          <w:szCs w:val="36"/>
        </w:rPr>
        <w:t>Les Misérables / Victor Hugo</w:t>
      </w:r>
      <w:r w:rsidR="00E47040">
        <w:rPr>
          <w:rFonts w:ascii="Arial" w:hAnsi="Arial" w:cs="Arial"/>
          <w:b/>
          <w:sz w:val="36"/>
          <w:szCs w:val="36"/>
        </w:rPr>
        <w:t xml:space="preserve"> - </w:t>
      </w:r>
      <w:r w:rsidRPr="00E47040">
        <w:rPr>
          <w:rFonts w:ascii="Arial" w:hAnsi="Arial" w:cs="Arial"/>
          <w:b/>
          <w:color w:val="C00000"/>
          <w:sz w:val="36"/>
          <w:szCs w:val="36"/>
        </w:rPr>
        <w:t>BD HUG</w:t>
      </w:r>
    </w:p>
    <w:p w:rsidR="009A5247" w:rsidRPr="006B692F" w:rsidRDefault="009A5247" w:rsidP="006B692F">
      <w:pPr>
        <w:pStyle w:val="Paragraphedeliste"/>
        <w:rPr>
          <w:sz w:val="28"/>
          <w:szCs w:val="28"/>
        </w:rPr>
      </w:pPr>
    </w:p>
    <w:p w:rsidR="00E47040" w:rsidRDefault="009A5247" w:rsidP="006B692F">
      <w:pPr>
        <w:rPr>
          <w:sz w:val="28"/>
          <w:szCs w:val="28"/>
          <w:shd w:val="clear" w:color="auto" w:fill="FCEDBF"/>
        </w:rPr>
      </w:pPr>
      <w:r w:rsidRPr="006B692F">
        <w:rPr>
          <w:sz w:val="28"/>
          <w:szCs w:val="28"/>
          <w:shd w:val="clear" w:color="auto" w:fill="FCEDBF"/>
        </w:rPr>
        <w:t xml:space="preserve">Voici les aventures de Jean Valjean, Javert, Thénardier, Cosette et Gavroche </w:t>
      </w:r>
      <w:r w:rsidR="006B692F" w:rsidRPr="006B692F">
        <w:rPr>
          <w:sz w:val="28"/>
          <w:szCs w:val="28"/>
          <w:shd w:val="clear" w:color="auto" w:fill="FCEDBF"/>
        </w:rPr>
        <w:t xml:space="preserve">qui </w:t>
      </w:r>
      <w:r w:rsidRPr="006B692F">
        <w:rPr>
          <w:sz w:val="28"/>
          <w:szCs w:val="28"/>
          <w:shd w:val="clear" w:color="auto" w:fill="FCEDBF"/>
        </w:rPr>
        <w:t xml:space="preserve">prendront une nouvelle forme dans ce récit complet en un volume. </w:t>
      </w:r>
    </w:p>
    <w:p w:rsidR="009A5247" w:rsidRPr="006B692F" w:rsidRDefault="009A5247" w:rsidP="006B692F">
      <w:pPr>
        <w:rPr>
          <w:sz w:val="28"/>
          <w:szCs w:val="28"/>
        </w:rPr>
      </w:pPr>
      <w:r w:rsidRPr="006B692F">
        <w:rPr>
          <w:sz w:val="28"/>
          <w:szCs w:val="28"/>
          <w:shd w:val="clear" w:color="auto" w:fill="FCEDBF"/>
        </w:rPr>
        <w:t>Octobre 1815, Jean Valjean, après 19 années de bagne, revient en France, plein de rancune contre la société. Mais une rencontre va changer sa vie...</w:t>
      </w:r>
    </w:p>
    <w:p w:rsidR="009A5247" w:rsidRDefault="009A5247" w:rsidP="006B692F">
      <w:pPr>
        <w:pStyle w:val="Paragraphedeliste"/>
        <w:jc w:val="center"/>
      </w:pPr>
      <w:r>
        <w:rPr>
          <w:noProof/>
        </w:rPr>
        <w:lastRenderedPageBreak/>
        <w:drawing>
          <wp:inline distT="0" distB="0" distL="0" distR="0" wp14:anchorId="1380E836" wp14:editId="0F08F133">
            <wp:extent cx="2352675" cy="29432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52675" cy="2943225"/>
                    </a:xfrm>
                    <a:prstGeom prst="rect">
                      <a:avLst/>
                    </a:prstGeom>
                  </pic:spPr>
                </pic:pic>
              </a:graphicData>
            </a:graphic>
          </wp:inline>
        </w:drawing>
      </w:r>
    </w:p>
    <w:p w:rsidR="009A5247" w:rsidRDefault="009A5247" w:rsidP="006B692F">
      <w:pPr>
        <w:pStyle w:val="Paragraphedeliste"/>
      </w:pPr>
    </w:p>
    <w:p w:rsidR="009A5247" w:rsidRPr="006B692F" w:rsidRDefault="009A5247" w:rsidP="009A5247">
      <w:pPr>
        <w:pStyle w:val="Paragraphedeliste"/>
        <w:numPr>
          <w:ilvl w:val="0"/>
          <w:numId w:val="1"/>
        </w:numPr>
        <w:jc w:val="center"/>
        <w:rPr>
          <w:sz w:val="48"/>
          <w:szCs w:val="48"/>
        </w:rPr>
      </w:pPr>
      <w:r w:rsidRPr="006B692F">
        <w:rPr>
          <w:sz w:val="48"/>
          <w:szCs w:val="48"/>
        </w:rPr>
        <w:t>Dans la même collection au 3C :</w:t>
      </w:r>
    </w:p>
    <w:p w:rsidR="009A5247" w:rsidRDefault="00E47040" w:rsidP="009A5247">
      <w:pPr>
        <w:jc w:val="center"/>
      </w:pPr>
      <w:r>
        <w:rPr>
          <w:noProof/>
        </w:rPr>
        <w:drawing>
          <wp:inline distT="0" distB="0" distL="0" distR="0" wp14:anchorId="4FCD0DBB" wp14:editId="08949E65">
            <wp:extent cx="1608573" cy="2381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12781" cy="2387480"/>
                    </a:xfrm>
                    <a:prstGeom prst="rect">
                      <a:avLst/>
                    </a:prstGeom>
                  </pic:spPr>
                </pic:pic>
              </a:graphicData>
            </a:graphic>
          </wp:inline>
        </w:drawing>
      </w:r>
      <w:r w:rsidR="009A5247">
        <w:rPr>
          <w:noProof/>
        </w:rPr>
        <w:drawing>
          <wp:inline distT="0" distB="0" distL="0" distR="0" wp14:anchorId="672AF8AE" wp14:editId="635D0CB0">
            <wp:extent cx="3352800" cy="216309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58291" cy="2166639"/>
                    </a:xfrm>
                    <a:prstGeom prst="rect">
                      <a:avLst/>
                    </a:prstGeom>
                  </pic:spPr>
                </pic:pic>
              </a:graphicData>
            </a:graphic>
          </wp:inline>
        </w:drawing>
      </w:r>
    </w:p>
    <w:p w:rsidR="009A5247" w:rsidRDefault="009A5247" w:rsidP="009A5247">
      <w:pPr>
        <w:jc w:val="center"/>
      </w:pPr>
      <w:r>
        <w:rPr>
          <w:noProof/>
        </w:rPr>
        <w:drawing>
          <wp:inline distT="0" distB="0" distL="0" distR="0" wp14:anchorId="2AB5B4F7" wp14:editId="5B68E90F">
            <wp:extent cx="1809750" cy="215722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12567" cy="2160580"/>
                    </a:xfrm>
                    <a:prstGeom prst="rect">
                      <a:avLst/>
                    </a:prstGeom>
                  </pic:spPr>
                </pic:pic>
              </a:graphicData>
            </a:graphic>
          </wp:inline>
        </w:drawing>
      </w:r>
      <w:r w:rsidR="009823B5" w:rsidRPr="009823B5">
        <w:rPr>
          <w:noProof/>
        </w:rPr>
        <w:t xml:space="preserve"> </w:t>
      </w:r>
      <w:r w:rsidR="009823B5">
        <w:rPr>
          <w:noProof/>
        </w:rPr>
        <w:drawing>
          <wp:inline distT="0" distB="0" distL="0" distR="0" wp14:anchorId="7311AD3A" wp14:editId="76535EEB">
            <wp:extent cx="1573505" cy="21431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81299" cy="2153741"/>
                    </a:xfrm>
                    <a:prstGeom prst="rect">
                      <a:avLst/>
                    </a:prstGeom>
                  </pic:spPr>
                </pic:pic>
              </a:graphicData>
            </a:graphic>
          </wp:inline>
        </w:drawing>
      </w:r>
    </w:p>
    <w:p w:rsidR="009A5247" w:rsidRDefault="009A5247" w:rsidP="009A5247"/>
    <w:p w:rsidR="009A5247" w:rsidRPr="00E47040" w:rsidRDefault="009A5247" w:rsidP="00E47040">
      <w:pPr>
        <w:jc w:val="both"/>
        <w:rPr>
          <w:rFonts w:cstheme="minorHAnsi"/>
          <w:color w:val="244061" w:themeColor="accent1" w:themeShade="80"/>
          <w:sz w:val="28"/>
          <w:szCs w:val="28"/>
        </w:rPr>
      </w:pPr>
      <w:r w:rsidRPr="00E47040">
        <w:rPr>
          <w:rFonts w:cstheme="minorHAnsi"/>
          <w:color w:val="244061" w:themeColor="accent1" w:themeShade="80"/>
          <w:sz w:val="28"/>
          <w:szCs w:val="28"/>
        </w:rPr>
        <w:lastRenderedPageBreak/>
        <w:t xml:space="preserve">Autre </w:t>
      </w:r>
      <w:r w:rsidR="009823B5" w:rsidRPr="00E47040">
        <w:rPr>
          <w:rFonts w:cstheme="minorHAnsi"/>
          <w:color w:val="244061" w:themeColor="accent1" w:themeShade="80"/>
          <w:sz w:val="28"/>
          <w:szCs w:val="28"/>
        </w:rPr>
        <w:t>bande dessinée à</w:t>
      </w:r>
      <w:r w:rsidRPr="00E47040">
        <w:rPr>
          <w:rFonts w:cstheme="minorHAnsi"/>
          <w:color w:val="244061" w:themeColor="accent1" w:themeShade="80"/>
          <w:sz w:val="28"/>
          <w:szCs w:val="28"/>
        </w:rPr>
        <w:t xml:space="preserve"> découvrir </w:t>
      </w:r>
      <w:r w:rsidR="009823B5" w:rsidRPr="00E47040">
        <w:rPr>
          <w:rFonts w:cstheme="minorHAnsi"/>
          <w:color w:val="244061" w:themeColor="accent1" w:themeShade="80"/>
          <w:sz w:val="28"/>
          <w:szCs w:val="28"/>
        </w:rPr>
        <w:t xml:space="preserve">sur Marx : </w:t>
      </w:r>
      <w:r w:rsidR="009823B5" w:rsidRPr="00E47040">
        <w:rPr>
          <w:rFonts w:cstheme="minorHAnsi"/>
          <w:noProof/>
          <w:color w:val="244061" w:themeColor="accent1" w:themeShade="80"/>
          <w:sz w:val="28"/>
          <w:szCs w:val="28"/>
        </w:rPr>
        <w:drawing>
          <wp:inline distT="0" distB="0" distL="0" distR="0" wp14:anchorId="32846B8E" wp14:editId="4A012007">
            <wp:extent cx="2800350" cy="33909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00350" cy="3390900"/>
                    </a:xfrm>
                    <a:prstGeom prst="rect">
                      <a:avLst/>
                    </a:prstGeom>
                  </pic:spPr>
                </pic:pic>
              </a:graphicData>
            </a:graphic>
          </wp:inline>
        </w:drawing>
      </w:r>
      <w:r w:rsidR="009823B5" w:rsidRPr="00E47040">
        <w:rPr>
          <w:rFonts w:cstheme="minorHAnsi"/>
          <w:color w:val="244061" w:themeColor="accent1" w:themeShade="80"/>
          <w:sz w:val="28"/>
          <w:szCs w:val="28"/>
        </w:rPr>
        <w:t xml:space="preserve"> </w:t>
      </w:r>
      <w:r w:rsidR="009823B5" w:rsidRPr="00E47040">
        <w:rPr>
          <w:rFonts w:cstheme="minorHAnsi"/>
          <w:b/>
          <w:color w:val="C00000"/>
          <w:sz w:val="28"/>
          <w:szCs w:val="28"/>
        </w:rPr>
        <w:t>BD MAI</w:t>
      </w:r>
    </w:p>
    <w:p w:rsidR="009823B5" w:rsidRPr="00E47040" w:rsidRDefault="009823B5" w:rsidP="00E47040">
      <w:pPr>
        <w:jc w:val="both"/>
        <w:rPr>
          <w:rFonts w:cstheme="minorHAnsi"/>
          <w:color w:val="244061" w:themeColor="accent1" w:themeShade="80"/>
          <w:sz w:val="28"/>
          <w:szCs w:val="28"/>
          <w:shd w:val="clear" w:color="auto" w:fill="FFFFFF"/>
        </w:rPr>
      </w:pPr>
      <w:r w:rsidRPr="00E47040">
        <w:rPr>
          <w:rFonts w:cstheme="minorHAnsi"/>
          <w:color w:val="244061" w:themeColor="accent1" w:themeShade="80"/>
          <w:sz w:val="28"/>
          <w:szCs w:val="28"/>
          <w:shd w:val="clear" w:color="auto" w:fill="FFFFFF"/>
        </w:rPr>
        <w:t xml:space="preserve">Marx, une biographie dessinée est un one shot signé Corinne Maier et Anne Simon ; de la découverte de la philosophie hégélienne à la rédaction du Manifeste du parti communiste en passant par les révolutions de 1848, les auteurs nous emmènent à la rencontre du père du communisme. </w:t>
      </w:r>
    </w:p>
    <w:p w:rsidR="009823B5" w:rsidRPr="00E47040" w:rsidRDefault="009823B5" w:rsidP="00E47040">
      <w:pPr>
        <w:jc w:val="both"/>
        <w:rPr>
          <w:rFonts w:cstheme="minorHAnsi"/>
          <w:color w:val="244061" w:themeColor="accent1" w:themeShade="80"/>
          <w:sz w:val="28"/>
          <w:szCs w:val="28"/>
          <w:shd w:val="clear" w:color="auto" w:fill="FFFFFF"/>
        </w:rPr>
      </w:pPr>
      <w:r w:rsidRPr="00E47040">
        <w:rPr>
          <w:rFonts w:cstheme="minorHAnsi"/>
          <w:color w:val="244061" w:themeColor="accent1" w:themeShade="80"/>
          <w:sz w:val="28"/>
          <w:szCs w:val="28"/>
          <w:shd w:val="clear" w:color="auto" w:fill="FFFFFF"/>
        </w:rPr>
        <w:t xml:space="preserve">« Je m'appelle Karl Marx. On m'a surnommé "le Diable", car j'ai voulu mettre à mort le capitalisme. Il faut libérer l'humanité de la misère et des inégalités. Votre crise ressemble à celles que j'ai vécues. Alors une seule solution : la révolution ! » </w:t>
      </w:r>
    </w:p>
    <w:p w:rsidR="009823B5" w:rsidRPr="00E47040" w:rsidRDefault="009823B5" w:rsidP="00E47040">
      <w:pPr>
        <w:jc w:val="both"/>
        <w:rPr>
          <w:rFonts w:cstheme="minorHAnsi"/>
          <w:color w:val="244061" w:themeColor="accent1" w:themeShade="80"/>
          <w:sz w:val="28"/>
          <w:szCs w:val="28"/>
          <w:shd w:val="clear" w:color="auto" w:fill="FFFFFF"/>
        </w:rPr>
      </w:pPr>
      <w:r w:rsidRPr="00E47040">
        <w:rPr>
          <w:rFonts w:cstheme="minorHAnsi"/>
          <w:color w:val="244061" w:themeColor="accent1" w:themeShade="80"/>
          <w:sz w:val="28"/>
          <w:szCs w:val="28"/>
          <w:shd w:val="clear" w:color="auto" w:fill="FFFFFF"/>
        </w:rPr>
        <w:t xml:space="preserve">Un album pour connaître la genèse du communisme. </w:t>
      </w:r>
    </w:p>
    <w:p w:rsidR="009A5247" w:rsidRPr="00E47040" w:rsidRDefault="009823B5" w:rsidP="00E47040">
      <w:pPr>
        <w:jc w:val="both"/>
        <w:rPr>
          <w:rFonts w:cstheme="minorHAnsi"/>
          <w:color w:val="244061" w:themeColor="accent1" w:themeShade="80"/>
          <w:sz w:val="28"/>
          <w:szCs w:val="28"/>
        </w:rPr>
      </w:pPr>
      <w:r w:rsidRPr="00E47040">
        <w:rPr>
          <w:rFonts w:cstheme="minorHAnsi"/>
          <w:color w:val="244061" w:themeColor="accent1" w:themeShade="80"/>
          <w:sz w:val="28"/>
          <w:szCs w:val="28"/>
          <w:shd w:val="clear" w:color="auto" w:fill="FFFFFF"/>
        </w:rPr>
        <w:t>Marx, une biographie dessinée est une histoire complète ; une BD pour en savoir plus sur l'une des personnalités les plus importantes du XIXe siècle et sur les débuts du communisme.</w:t>
      </w:r>
    </w:p>
    <w:p w:rsidR="009823B5" w:rsidRPr="00E47040" w:rsidRDefault="009823B5" w:rsidP="00E47040">
      <w:pPr>
        <w:jc w:val="both"/>
        <w:rPr>
          <w:rFonts w:cstheme="minorHAnsi"/>
          <w:color w:val="244061" w:themeColor="accent1" w:themeShade="80"/>
          <w:sz w:val="28"/>
          <w:szCs w:val="28"/>
        </w:rPr>
      </w:pPr>
      <w:r w:rsidRPr="00E47040">
        <w:rPr>
          <w:rFonts w:cstheme="minorHAnsi"/>
          <w:color w:val="244061" w:themeColor="accent1" w:themeShade="80"/>
          <w:sz w:val="28"/>
          <w:szCs w:val="28"/>
        </w:rPr>
        <w:t>On continue avec une biographie d’un autre homme célèbre, Descartes…</w:t>
      </w:r>
    </w:p>
    <w:p w:rsidR="009823B5" w:rsidRDefault="009823B5" w:rsidP="009A5247">
      <w:pPr>
        <w:jc w:val="center"/>
      </w:pPr>
    </w:p>
    <w:p w:rsidR="009A5247" w:rsidRDefault="009A5247" w:rsidP="009A5247">
      <w:pPr>
        <w:jc w:val="center"/>
        <w:rPr>
          <w:color w:val="000000"/>
          <w:shd w:val="clear" w:color="auto" w:fill="FFFFFF"/>
        </w:rPr>
      </w:pPr>
      <w:r>
        <w:rPr>
          <w:noProof/>
        </w:rPr>
        <w:drawing>
          <wp:inline distT="0" distB="0" distL="0" distR="0" wp14:anchorId="0663E1F4" wp14:editId="456EABE8">
            <wp:extent cx="1857502" cy="23241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63509" cy="2331616"/>
                    </a:xfrm>
                    <a:prstGeom prst="rect">
                      <a:avLst/>
                    </a:prstGeom>
                  </pic:spPr>
                </pic:pic>
              </a:graphicData>
            </a:graphic>
          </wp:inline>
        </w:drawing>
      </w:r>
      <w:r w:rsidRPr="009A5247">
        <w:rPr>
          <w:color w:val="000000"/>
          <w:shd w:val="clear" w:color="auto" w:fill="FFFFFF"/>
        </w:rPr>
        <w:t xml:space="preserve"> </w:t>
      </w:r>
    </w:p>
    <w:p w:rsidR="009823B5" w:rsidRPr="00E47040" w:rsidRDefault="009823B5" w:rsidP="009A5247">
      <w:pPr>
        <w:jc w:val="center"/>
        <w:rPr>
          <w:color w:val="C00000"/>
          <w:sz w:val="36"/>
          <w:szCs w:val="36"/>
          <w:shd w:val="clear" w:color="auto" w:fill="FFFFFF"/>
        </w:rPr>
      </w:pPr>
      <w:r w:rsidRPr="00E47040">
        <w:rPr>
          <w:color w:val="C00000"/>
          <w:sz w:val="36"/>
          <w:szCs w:val="36"/>
          <w:shd w:val="clear" w:color="auto" w:fill="FFFFFF"/>
        </w:rPr>
        <w:lastRenderedPageBreak/>
        <w:t>BD MET</w:t>
      </w:r>
    </w:p>
    <w:p w:rsidR="00E47040" w:rsidRDefault="009A5247" w:rsidP="00E47040">
      <w:pPr>
        <w:jc w:val="both"/>
        <w:rPr>
          <w:color w:val="365F91" w:themeColor="accent1" w:themeShade="BF"/>
          <w:sz w:val="28"/>
          <w:szCs w:val="28"/>
          <w:shd w:val="clear" w:color="auto" w:fill="FFFFFF"/>
        </w:rPr>
      </w:pPr>
      <w:r w:rsidRPr="00E47040">
        <w:rPr>
          <w:color w:val="365F91" w:themeColor="accent1" w:themeShade="BF"/>
          <w:sz w:val="28"/>
          <w:szCs w:val="28"/>
          <w:shd w:val="clear" w:color="auto" w:fill="FFFFFF"/>
        </w:rPr>
        <w:t>Dans cette bande dessinée consacrée à la vie et à l'</w:t>
      </w:r>
      <w:r w:rsidR="00E47040" w:rsidRPr="00E47040">
        <w:rPr>
          <w:color w:val="365F91" w:themeColor="accent1" w:themeShade="BF"/>
          <w:sz w:val="28"/>
          <w:szCs w:val="28"/>
          <w:shd w:val="clear" w:color="auto" w:fill="FFFFFF"/>
        </w:rPr>
        <w:t>œuvre</w:t>
      </w:r>
      <w:r w:rsidRPr="00E47040">
        <w:rPr>
          <w:color w:val="365F91" w:themeColor="accent1" w:themeShade="BF"/>
          <w:sz w:val="28"/>
          <w:szCs w:val="28"/>
          <w:shd w:val="clear" w:color="auto" w:fill="FFFFFF"/>
        </w:rPr>
        <w:t xml:space="preserve"> du grand philosophe Descartes, les auteurs mettent en perspective ses grandes idées, ses ouvrages majeurs et sa biographie dans un contexte historique. </w:t>
      </w:r>
    </w:p>
    <w:p w:rsidR="00E47040" w:rsidRDefault="009A5247" w:rsidP="00E47040">
      <w:pPr>
        <w:jc w:val="both"/>
        <w:rPr>
          <w:color w:val="365F91" w:themeColor="accent1" w:themeShade="BF"/>
          <w:sz w:val="28"/>
          <w:szCs w:val="28"/>
          <w:shd w:val="clear" w:color="auto" w:fill="FFFFFF"/>
        </w:rPr>
      </w:pPr>
      <w:r w:rsidRPr="00E47040">
        <w:rPr>
          <w:color w:val="365F91" w:themeColor="accent1" w:themeShade="BF"/>
          <w:sz w:val="28"/>
          <w:szCs w:val="28"/>
        </w:rPr>
        <w:br/>
      </w:r>
      <w:r w:rsidRPr="00E47040">
        <w:rPr>
          <w:color w:val="365F91" w:themeColor="accent1" w:themeShade="BF"/>
          <w:sz w:val="28"/>
          <w:szCs w:val="28"/>
          <w:shd w:val="clear" w:color="auto" w:fill="FFFFFF"/>
        </w:rPr>
        <w:t>Le lecteur voit se dérouler la vie du philosophe et comprend les éléments majeurs de sa philosophie qui en découle. </w:t>
      </w:r>
    </w:p>
    <w:p w:rsidR="009A5247" w:rsidRPr="00E47040" w:rsidRDefault="009A5247" w:rsidP="00E47040">
      <w:pPr>
        <w:jc w:val="both"/>
        <w:rPr>
          <w:color w:val="365F91" w:themeColor="accent1" w:themeShade="BF"/>
          <w:sz w:val="28"/>
          <w:szCs w:val="28"/>
          <w:shd w:val="clear" w:color="auto" w:fill="FFFFFF"/>
        </w:rPr>
      </w:pPr>
      <w:r w:rsidRPr="00E47040">
        <w:rPr>
          <w:color w:val="365F91" w:themeColor="accent1" w:themeShade="BF"/>
          <w:sz w:val="28"/>
          <w:szCs w:val="28"/>
        </w:rPr>
        <w:br/>
      </w:r>
      <w:r w:rsidRPr="00E47040">
        <w:rPr>
          <w:color w:val="365F91" w:themeColor="accent1" w:themeShade="BF"/>
          <w:sz w:val="28"/>
          <w:szCs w:val="28"/>
          <w:shd w:val="clear" w:color="auto" w:fill="FFFFFF"/>
        </w:rPr>
        <w:t>La vie de Descartes s’y prête particulièrement bien. Elle est faite d'aventures et d'action (guerres, voyages en Europe, exils…), souvent en lien avec l'histoire politique, sociale et culturelle de son temps (condamnation de Galilée, guerre de Trente Ans, censure de la Sorbonne, etc.). </w:t>
      </w:r>
      <w:r w:rsidRPr="00E47040">
        <w:rPr>
          <w:color w:val="365F91" w:themeColor="accent1" w:themeShade="BF"/>
          <w:sz w:val="28"/>
          <w:szCs w:val="28"/>
        </w:rPr>
        <w:br/>
      </w:r>
      <w:r w:rsidRPr="00E47040">
        <w:rPr>
          <w:color w:val="365F91" w:themeColor="accent1" w:themeShade="BF"/>
          <w:sz w:val="28"/>
          <w:szCs w:val="28"/>
          <w:shd w:val="clear" w:color="auto" w:fill="FFFFFF"/>
        </w:rPr>
        <w:t xml:space="preserve">L’accent est mis sur son </w:t>
      </w:r>
      <w:r w:rsidR="00E47040" w:rsidRPr="00E47040">
        <w:rPr>
          <w:color w:val="365F91" w:themeColor="accent1" w:themeShade="BF"/>
          <w:sz w:val="28"/>
          <w:szCs w:val="28"/>
          <w:shd w:val="clear" w:color="auto" w:fill="FFFFFF"/>
        </w:rPr>
        <w:t>œuvre</w:t>
      </w:r>
      <w:r w:rsidRPr="00E47040">
        <w:rPr>
          <w:color w:val="365F91" w:themeColor="accent1" w:themeShade="BF"/>
          <w:sz w:val="28"/>
          <w:szCs w:val="28"/>
          <w:shd w:val="clear" w:color="auto" w:fill="FFFFFF"/>
        </w:rPr>
        <w:t xml:space="preserve"> philosophique avec ses idées clés : "Je pense donc je suis" (Discours de la méthode) ; le corps machine (Traité de l'homme) mais également sur son travail scientifique (loi de la réfraction, repères cartésiens, étude du cerveau).</w:t>
      </w:r>
    </w:p>
    <w:p w:rsidR="009823B5" w:rsidRPr="00E47040" w:rsidRDefault="009B2759" w:rsidP="00E47040">
      <w:pPr>
        <w:jc w:val="both"/>
        <w:rPr>
          <w:color w:val="365F91" w:themeColor="accent1" w:themeShade="BF"/>
          <w:sz w:val="28"/>
          <w:szCs w:val="28"/>
        </w:rPr>
      </w:pPr>
      <w:r w:rsidRPr="00E47040">
        <w:rPr>
          <w:color w:val="365F91" w:themeColor="accent1" w:themeShade="BF"/>
          <w:sz w:val="28"/>
          <w:szCs w:val="28"/>
        </w:rPr>
        <w:t>Toujours sur la philosophie et plébiscités par vos enseignants :</w:t>
      </w:r>
    </w:p>
    <w:p w:rsidR="009B2759" w:rsidRDefault="009B2759" w:rsidP="009A5247">
      <w:pPr>
        <w:rPr>
          <w:noProof/>
        </w:rPr>
      </w:pPr>
      <w:r>
        <w:rPr>
          <w:noProof/>
        </w:rPr>
        <w:drawing>
          <wp:inline distT="0" distB="0" distL="0" distR="0" wp14:anchorId="73C8248D" wp14:editId="03EC90F7">
            <wp:extent cx="2190750" cy="340042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90750" cy="3400425"/>
                    </a:xfrm>
                    <a:prstGeom prst="rect">
                      <a:avLst/>
                    </a:prstGeom>
                  </pic:spPr>
                </pic:pic>
              </a:graphicData>
            </a:graphic>
          </wp:inline>
        </w:drawing>
      </w:r>
      <w:r w:rsidRPr="009B2759">
        <w:rPr>
          <w:noProof/>
        </w:rPr>
        <w:t xml:space="preserve"> </w:t>
      </w:r>
      <w:r>
        <w:rPr>
          <w:noProof/>
        </w:rPr>
        <w:drawing>
          <wp:inline distT="0" distB="0" distL="0" distR="0" wp14:anchorId="309213A6" wp14:editId="3F1D78F2">
            <wp:extent cx="2000250" cy="34269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17493" cy="3456441"/>
                    </a:xfrm>
                    <a:prstGeom prst="rect">
                      <a:avLst/>
                    </a:prstGeom>
                  </pic:spPr>
                </pic:pic>
              </a:graphicData>
            </a:graphic>
          </wp:inline>
        </w:drawing>
      </w:r>
      <w:r w:rsidRPr="009B2759">
        <w:rPr>
          <w:noProof/>
        </w:rPr>
        <w:t xml:space="preserve"> </w:t>
      </w:r>
      <w:r>
        <w:rPr>
          <w:noProof/>
        </w:rPr>
        <w:drawing>
          <wp:inline distT="0" distB="0" distL="0" distR="0" wp14:anchorId="0783E63A" wp14:editId="767F26C6">
            <wp:extent cx="2286838" cy="3466671"/>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94377" cy="3478099"/>
                    </a:xfrm>
                    <a:prstGeom prst="rect">
                      <a:avLst/>
                    </a:prstGeom>
                  </pic:spPr>
                </pic:pic>
              </a:graphicData>
            </a:graphic>
          </wp:inline>
        </w:drawing>
      </w:r>
    </w:p>
    <w:p w:rsidR="009B2759" w:rsidRPr="00E47040" w:rsidRDefault="009B2759" w:rsidP="009B2759">
      <w:pPr>
        <w:ind w:left="708" w:firstLine="708"/>
        <w:rPr>
          <w:b/>
          <w:color w:val="C00000"/>
          <w:sz w:val="36"/>
          <w:szCs w:val="36"/>
        </w:rPr>
      </w:pPr>
      <w:r w:rsidRPr="00E47040">
        <w:rPr>
          <w:b/>
          <w:color w:val="C00000"/>
          <w:sz w:val="36"/>
          <w:szCs w:val="36"/>
        </w:rPr>
        <w:t>E BOU                          113 PIE                         153.4 MIL</w:t>
      </w:r>
    </w:p>
    <w:p w:rsidR="009823B5" w:rsidRDefault="009823B5" w:rsidP="009A5247"/>
    <w:p w:rsidR="009A5247" w:rsidRPr="00E47040" w:rsidRDefault="009823B5" w:rsidP="00E47040">
      <w:pPr>
        <w:rPr>
          <w:b/>
          <w:color w:val="365F91" w:themeColor="accent1" w:themeShade="BF"/>
          <w:sz w:val="28"/>
          <w:szCs w:val="28"/>
        </w:rPr>
      </w:pPr>
      <w:r w:rsidRPr="00E47040">
        <w:rPr>
          <w:b/>
          <w:color w:val="365F91" w:themeColor="accent1" w:themeShade="BF"/>
          <w:sz w:val="28"/>
          <w:szCs w:val="28"/>
        </w:rPr>
        <w:t>On change d’axe et on s’intéresse</w:t>
      </w:r>
      <w:r w:rsidR="00E47040" w:rsidRPr="00E47040">
        <w:rPr>
          <w:b/>
          <w:color w:val="365F91" w:themeColor="accent1" w:themeShade="BF"/>
          <w:sz w:val="28"/>
          <w:szCs w:val="28"/>
        </w:rPr>
        <w:t xml:space="preserve"> maintenant</w:t>
      </w:r>
      <w:r w:rsidRPr="00E47040">
        <w:rPr>
          <w:b/>
          <w:color w:val="365F91" w:themeColor="accent1" w:themeShade="BF"/>
          <w:sz w:val="28"/>
          <w:szCs w:val="28"/>
        </w:rPr>
        <w:t xml:space="preserve"> </w:t>
      </w:r>
      <w:r w:rsidR="009B2759" w:rsidRPr="00E47040">
        <w:rPr>
          <w:b/>
          <w:color w:val="365F91" w:themeColor="accent1" w:themeShade="BF"/>
          <w:sz w:val="28"/>
          <w:szCs w:val="28"/>
        </w:rPr>
        <w:t>à la</w:t>
      </w:r>
      <w:r w:rsidRPr="00E47040">
        <w:rPr>
          <w:b/>
          <w:color w:val="365F91" w:themeColor="accent1" w:themeShade="BF"/>
          <w:sz w:val="28"/>
          <w:szCs w:val="28"/>
        </w:rPr>
        <w:t xml:space="preserve"> santé…</w:t>
      </w:r>
    </w:p>
    <w:p w:rsidR="009A5247" w:rsidRDefault="009823B5" w:rsidP="009A5247">
      <w:pPr>
        <w:jc w:val="center"/>
      </w:pPr>
      <w:r>
        <w:rPr>
          <w:noProof/>
        </w:rPr>
        <w:lastRenderedPageBreak/>
        <w:drawing>
          <wp:inline distT="0" distB="0" distL="0" distR="0" wp14:anchorId="27C9B2C8" wp14:editId="11979B7A">
            <wp:extent cx="2714625" cy="3438525"/>
            <wp:effectExtent l="0" t="0" r="952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14625" cy="3438525"/>
                    </a:xfrm>
                    <a:prstGeom prst="rect">
                      <a:avLst/>
                    </a:prstGeom>
                  </pic:spPr>
                </pic:pic>
              </a:graphicData>
            </a:graphic>
          </wp:inline>
        </w:drawing>
      </w:r>
    </w:p>
    <w:p w:rsidR="009823B5" w:rsidRPr="00E47040" w:rsidRDefault="009823B5" w:rsidP="009A5247">
      <w:pPr>
        <w:jc w:val="center"/>
        <w:rPr>
          <w:b/>
          <w:sz w:val="28"/>
          <w:szCs w:val="28"/>
        </w:rPr>
      </w:pPr>
      <w:r w:rsidRPr="00E47040">
        <w:rPr>
          <w:b/>
          <w:sz w:val="28"/>
          <w:szCs w:val="28"/>
        </w:rPr>
        <w:t>Patient zéro, à l’origine du coronavirus en France</w:t>
      </w:r>
    </w:p>
    <w:p w:rsidR="009823B5" w:rsidRPr="00E47040" w:rsidRDefault="009823B5" w:rsidP="009A5247">
      <w:pPr>
        <w:jc w:val="center"/>
        <w:rPr>
          <w:b/>
          <w:color w:val="C00000"/>
          <w:sz w:val="28"/>
          <w:szCs w:val="28"/>
        </w:rPr>
      </w:pPr>
      <w:r w:rsidRPr="00E47040">
        <w:rPr>
          <w:b/>
          <w:color w:val="C00000"/>
          <w:sz w:val="28"/>
          <w:szCs w:val="28"/>
        </w:rPr>
        <w:t>BD SAI</w:t>
      </w:r>
    </w:p>
    <w:p w:rsidR="00E47040" w:rsidRPr="00E47040" w:rsidRDefault="009823B5" w:rsidP="00E47040">
      <w:pPr>
        <w:jc w:val="both"/>
        <w:rPr>
          <w:rFonts w:cstheme="minorHAnsi"/>
          <w:color w:val="365F91" w:themeColor="accent1" w:themeShade="BF"/>
          <w:sz w:val="28"/>
          <w:szCs w:val="28"/>
          <w:shd w:val="clear" w:color="auto" w:fill="FFFFFF"/>
        </w:rPr>
      </w:pPr>
      <w:r w:rsidRPr="00E47040">
        <w:rPr>
          <w:rFonts w:cstheme="minorHAnsi"/>
          <w:color w:val="365F91" w:themeColor="accent1" w:themeShade="BF"/>
          <w:sz w:val="28"/>
          <w:szCs w:val="28"/>
          <w:shd w:val="clear" w:color="auto" w:fill="FFFFFF"/>
        </w:rPr>
        <w:t xml:space="preserve">Le 25 février 2020, le service de réanimation de l'hôpital la Salpêtrière, à Paris, est sous le choc : Dominique </w:t>
      </w:r>
      <w:proofErr w:type="spellStart"/>
      <w:r w:rsidRPr="00E47040">
        <w:rPr>
          <w:rFonts w:cstheme="minorHAnsi"/>
          <w:color w:val="365F91" w:themeColor="accent1" w:themeShade="BF"/>
          <w:sz w:val="28"/>
          <w:szCs w:val="28"/>
          <w:shd w:val="clear" w:color="auto" w:fill="FFFFFF"/>
        </w:rPr>
        <w:t>Varoteaux</w:t>
      </w:r>
      <w:proofErr w:type="spellEnd"/>
      <w:r w:rsidRPr="00E47040">
        <w:rPr>
          <w:rFonts w:cstheme="minorHAnsi"/>
          <w:color w:val="365F91" w:themeColor="accent1" w:themeShade="BF"/>
          <w:sz w:val="28"/>
          <w:szCs w:val="28"/>
          <w:shd w:val="clear" w:color="auto" w:fill="FFFFFF"/>
        </w:rPr>
        <w:t xml:space="preserve">, 61 ans, infecté par ce nouveau virus venu de Chine, vient de mourir d'une embolie pulmonaire massive. Au ministère de la Santé, c’est le branle-bas de combat : le « cas 17 » est la première victime française du Covid-19 qui, en Chine, a déjà fait 2700 morts. Ni lui ni ses proches ne reviennent pourtant d'une zone à risque, Chine ou Italie. Un peu plus tôt, un autre malade a lui aussi été testé positif. Les deux hommes ne s'étaient jamais croisés mais ils habitent tous deux dans l'Oise. </w:t>
      </w:r>
    </w:p>
    <w:p w:rsidR="00E47040" w:rsidRDefault="009823B5" w:rsidP="00E47040">
      <w:pPr>
        <w:jc w:val="both"/>
        <w:rPr>
          <w:rFonts w:cstheme="minorHAnsi"/>
          <w:color w:val="365F91" w:themeColor="accent1" w:themeShade="BF"/>
          <w:sz w:val="28"/>
          <w:szCs w:val="28"/>
          <w:shd w:val="clear" w:color="auto" w:fill="FFFFFF"/>
        </w:rPr>
      </w:pPr>
      <w:r w:rsidRPr="00E47040">
        <w:rPr>
          <w:rFonts w:cstheme="minorHAnsi"/>
          <w:color w:val="365F91" w:themeColor="accent1" w:themeShade="BF"/>
          <w:sz w:val="28"/>
          <w:szCs w:val="28"/>
          <w:shd w:val="clear" w:color="auto" w:fill="FFFFFF"/>
        </w:rPr>
        <w:t xml:space="preserve">Alors que tous les médias français se ruent dans l'Oise, les épidémiologistes et les services du ministère de la Santé se lancent dans un défi quasi impossible : remonter la piste du patient zéro, ce porteur du virus qui, sans le savoir, a introduit la Covid-19 dans l’Oise et contaminé la France. </w:t>
      </w:r>
    </w:p>
    <w:p w:rsidR="00E47040" w:rsidRDefault="009823B5" w:rsidP="00E47040">
      <w:pPr>
        <w:jc w:val="both"/>
        <w:rPr>
          <w:rFonts w:cstheme="minorHAnsi"/>
          <w:color w:val="365F91" w:themeColor="accent1" w:themeShade="BF"/>
          <w:sz w:val="28"/>
          <w:szCs w:val="28"/>
          <w:shd w:val="clear" w:color="auto" w:fill="FFFFFF"/>
        </w:rPr>
      </w:pPr>
      <w:r w:rsidRPr="00E47040">
        <w:rPr>
          <w:rFonts w:cstheme="minorHAnsi"/>
          <w:color w:val="365F91" w:themeColor="accent1" w:themeShade="BF"/>
          <w:sz w:val="28"/>
          <w:szCs w:val="28"/>
          <w:shd w:val="clear" w:color="auto" w:fill="FFFFFF"/>
        </w:rPr>
        <w:t>Un vrai travail de détective.</w:t>
      </w:r>
    </w:p>
    <w:p w:rsidR="009B2759" w:rsidRPr="00E47040" w:rsidRDefault="009823B5" w:rsidP="00E47040">
      <w:pPr>
        <w:jc w:val="both"/>
        <w:rPr>
          <w:rFonts w:cstheme="minorHAnsi"/>
          <w:color w:val="365F91" w:themeColor="accent1" w:themeShade="BF"/>
          <w:sz w:val="28"/>
          <w:szCs w:val="28"/>
          <w:shd w:val="clear" w:color="auto" w:fill="FFFFFF"/>
        </w:rPr>
      </w:pPr>
      <w:r w:rsidRPr="00E47040">
        <w:rPr>
          <w:rFonts w:cstheme="minorHAnsi"/>
          <w:color w:val="365F91" w:themeColor="accent1" w:themeShade="BF"/>
          <w:sz w:val="28"/>
          <w:szCs w:val="28"/>
        </w:rPr>
        <w:br/>
      </w:r>
      <w:r w:rsidRPr="00E47040">
        <w:rPr>
          <w:rFonts w:cstheme="minorHAnsi"/>
          <w:color w:val="365F91" w:themeColor="accent1" w:themeShade="BF"/>
          <w:sz w:val="28"/>
          <w:szCs w:val="28"/>
          <w:shd w:val="clear" w:color="auto" w:fill="FFFFFF"/>
        </w:rPr>
        <w:t>Basé sur une enquête journalistique minutieuse, </w:t>
      </w:r>
      <w:r w:rsidRPr="00E47040">
        <w:rPr>
          <w:rFonts w:cstheme="minorHAnsi"/>
          <w:i/>
          <w:iCs/>
          <w:color w:val="365F91" w:themeColor="accent1" w:themeShade="BF"/>
          <w:sz w:val="28"/>
          <w:szCs w:val="28"/>
          <w:shd w:val="clear" w:color="auto" w:fill="FFFFFF"/>
        </w:rPr>
        <w:t>Patient zéro </w:t>
      </w:r>
      <w:r w:rsidRPr="00E47040">
        <w:rPr>
          <w:rFonts w:cstheme="minorHAnsi"/>
          <w:color w:val="365F91" w:themeColor="accent1" w:themeShade="BF"/>
          <w:sz w:val="28"/>
          <w:szCs w:val="28"/>
          <w:shd w:val="clear" w:color="auto" w:fill="FFFFFF"/>
        </w:rPr>
        <w:t xml:space="preserve">est le récit documenté des débuts de la contamination en France, qui prend au fil de la lecture des allures de polar... </w:t>
      </w:r>
    </w:p>
    <w:p w:rsidR="00E47040" w:rsidRPr="00E47040" w:rsidRDefault="009B2759" w:rsidP="00E47040">
      <w:pPr>
        <w:jc w:val="both"/>
        <w:rPr>
          <w:rFonts w:cstheme="minorHAnsi"/>
          <w:color w:val="365F91" w:themeColor="accent1" w:themeShade="BF"/>
          <w:sz w:val="28"/>
          <w:szCs w:val="28"/>
        </w:rPr>
      </w:pPr>
      <w:r w:rsidRPr="00E47040">
        <w:rPr>
          <w:rFonts w:cstheme="minorHAnsi"/>
          <w:color w:val="365F91" w:themeColor="accent1" w:themeShade="BF"/>
          <w:sz w:val="28"/>
          <w:szCs w:val="28"/>
        </w:rPr>
        <w:t>Après la santé humaine, préoccupons-nous de la santé animale :</w:t>
      </w:r>
    </w:p>
    <w:p w:rsidR="007A133B" w:rsidRDefault="007A133B" w:rsidP="009B2759">
      <w:pPr>
        <w:shd w:val="clear" w:color="auto" w:fill="FFFFFF"/>
        <w:spacing w:after="100" w:afterAutospacing="1" w:line="540" w:lineRule="atLeast"/>
        <w:outlineLvl w:val="0"/>
        <w:rPr>
          <w:rFonts w:ascii="Arial" w:eastAsia="Times New Roman" w:hAnsi="Arial" w:cs="Arial"/>
          <w:b/>
          <w:bCs/>
          <w:color w:val="0F1111"/>
          <w:kern w:val="36"/>
          <w:sz w:val="42"/>
          <w:szCs w:val="42"/>
          <w:lang w:eastAsia="fr-FR"/>
        </w:rPr>
      </w:pPr>
    </w:p>
    <w:p w:rsidR="009B2759" w:rsidRDefault="009B2759" w:rsidP="009B2759">
      <w:pPr>
        <w:shd w:val="clear" w:color="auto" w:fill="FFFFFF"/>
        <w:spacing w:after="100" w:afterAutospacing="1" w:line="540" w:lineRule="atLeast"/>
        <w:outlineLvl w:val="0"/>
        <w:rPr>
          <w:rFonts w:ascii="Arial" w:eastAsia="Times New Roman" w:hAnsi="Arial" w:cs="Arial"/>
          <w:b/>
          <w:bCs/>
          <w:color w:val="0F1111"/>
          <w:kern w:val="36"/>
          <w:sz w:val="42"/>
          <w:szCs w:val="42"/>
          <w:lang w:eastAsia="fr-FR"/>
        </w:rPr>
      </w:pPr>
      <w:r w:rsidRPr="009B2759">
        <w:rPr>
          <w:rFonts w:ascii="Arial" w:eastAsia="Times New Roman" w:hAnsi="Arial" w:cs="Arial"/>
          <w:b/>
          <w:bCs/>
          <w:color w:val="0F1111"/>
          <w:kern w:val="36"/>
          <w:sz w:val="42"/>
          <w:szCs w:val="42"/>
          <w:lang w:eastAsia="fr-FR"/>
        </w:rPr>
        <w:lastRenderedPageBreak/>
        <w:t xml:space="preserve">Allô, Le Véto ? Du Poil </w:t>
      </w:r>
      <w:r>
        <w:rPr>
          <w:rFonts w:ascii="Arial" w:eastAsia="Times New Roman" w:hAnsi="Arial" w:cs="Arial"/>
          <w:b/>
          <w:bCs/>
          <w:color w:val="0F1111"/>
          <w:kern w:val="36"/>
          <w:sz w:val="42"/>
          <w:szCs w:val="42"/>
          <w:lang w:eastAsia="fr-FR"/>
        </w:rPr>
        <w:t>d</w:t>
      </w:r>
      <w:r w:rsidRPr="009B2759">
        <w:rPr>
          <w:rFonts w:ascii="Arial" w:eastAsia="Times New Roman" w:hAnsi="Arial" w:cs="Arial"/>
          <w:b/>
          <w:bCs/>
          <w:color w:val="0F1111"/>
          <w:kern w:val="36"/>
          <w:sz w:val="42"/>
          <w:szCs w:val="42"/>
          <w:lang w:eastAsia="fr-FR"/>
        </w:rPr>
        <w:t xml:space="preserve">e </w:t>
      </w:r>
      <w:r>
        <w:rPr>
          <w:rFonts w:ascii="Arial" w:eastAsia="Times New Roman" w:hAnsi="Arial" w:cs="Arial"/>
          <w:b/>
          <w:bCs/>
          <w:color w:val="0F1111"/>
          <w:kern w:val="36"/>
          <w:sz w:val="42"/>
          <w:szCs w:val="42"/>
          <w:lang w:eastAsia="fr-FR"/>
        </w:rPr>
        <w:t>l</w:t>
      </w:r>
      <w:r w:rsidRPr="009B2759">
        <w:rPr>
          <w:rFonts w:ascii="Arial" w:eastAsia="Times New Roman" w:hAnsi="Arial" w:cs="Arial"/>
          <w:b/>
          <w:bCs/>
          <w:color w:val="0F1111"/>
          <w:kern w:val="36"/>
          <w:sz w:val="42"/>
          <w:szCs w:val="42"/>
          <w:lang w:eastAsia="fr-FR"/>
        </w:rPr>
        <w:t xml:space="preserve">a </w:t>
      </w:r>
      <w:r>
        <w:rPr>
          <w:rFonts w:ascii="Arial" w:eastAsia="Times New Roman" w:hAnsi="Arial" w:cs="Arial"/>
          <w:b/>
          <w:bCs/>
          <w:color w:val="0F1111"/>
          <w:kern w:val="36"/>
          <w:sz w:val="42"/>
          <w:szCs w:val="42"/>
          <w:lang w:eastAsia="fr-FR"/>
        </w:rPr>
        <w:t>b</w:t>
      </w:r>
      <w:r w:rsidRPr="009B2759">
        <w:rPr>
          <w:rFonts w:ascii="Arial" w:eastAsia="Times New Roman" w:hAnsi="Arial" w:cs="Arial"/>
          <w:b/>
          <w:bCs/>
          <w:color w:val="0F1111"/>
          <w:kern w:val="36"/>
          <w:sz w:val="42"/>
          <w:szCs w:val="42"/>
          <w:lang w:eastAsia="fr-FR"/>
        </w:rPr>
        <w:t>ête</w:t>
      </w:r>
      <w:r>
        <w:rPr>
          <w:rFonts w:ascii="Arial" w:eastAsia="Times New Roman" w:hAnsi="Arial" w:cs="Arial"/>
          <w:b/>
          <w:bCs/>
          <w:color w:val="0F1111"/>
          <w:kern w:val="36"/>
          <w:sz w:val="42"/>
          <w:szCs w:val="42"/>
          <w:lang w:eastAsia="fr-FR"/>
        </w:rPr>
        <w:t>…</w:t>
      </w:r>
      <w:r w:rsidRPr="009B2759">
        <w:rPr>
          <w:rFonts w:ascii="Arial" w:eastAsia="Times New Roman" w:hAnsi="Arial" w:cs="Arial"/>
          <w:b/>
          <w:bCs/>
          <w:color w:val="0F1111"/>
          <w:kern w:val="36"/>
          <w:sz w:val="42"/>
          <w:szCs w:val="42"/>
          <w:lang w:eastAsia="fr-FR"/>
        </w:rPr>
        <w:t> </w:t>
      </w:r>
    </w:p>
    <w:p w:rsidR="009B2759" w:rsidRPr="009B2759" w:rsidRDefault="009B2759" w:rsidP="009B2759">
      <w:pPr>
        <w:shd w:val="clear" w:color="auto" w:fill="FFFFFF"/>
        <w:spacing w:after="100" w:afterAutospacing="1" w:line="540" w:lineRule="atLeast"/>
        <w:outlineLvl w:val="0"/>
        <w:rPr>
          <w:rFonts w:ascii="Arial" w:eastAsia="Times New Roman" w:hAnsi="Arial" w:cs="Arial"/>
          <w:b/>
          <w:bCs/>
          <w:color w:val="0F1111"/>
          <w:kern w:val="36"/>
          <w:sz w:val="42"/>
          <w:szCs w:val="42"/>
          <w:lang w:eastAsia="fr-FR"/>
        </w:rPr>
      </w:pPr>
    </w:p>
    <w:p w:rsidR="009B2759" w:rsidRDefault="009B2759" w:rsidP="009B2759">
      <w:pPr>
        <w:jc w:val="center"/>
      </w:pPr>
      <w:r>
        <w:rPr>
          <w:noProof/>
        </w:rPr>
        <w:drawing>
          <wp:inline distT="0" distB="0" distL="0" distR="0" wp14:anchorId="44885C69" wp14:editId="278553E6">
            <wp:extent cx="1873611" cy="275272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83653" cy="2767479"/>
                    </a:xfrm>
                    <a:prstGeom prst="rect">
                      <a:avLst/>
                    </a:prstGeom>
                  </pic:spPr>
                </pic:pic>
              </a:graphicData>
            </a:graphic>
          </wp:inline>
        </w:drawing>
      </w:r>
    </w:p>
    <w:p w:rsidR="009B2759" w:rsidRPr="00E47040" w:rsidRDefault="009B2759" w:rsidP="009B2759">
      <w:pPr>
        <w:jc w:val="center"/>
        <w:rPr>
          <w:b/>
          <w:sz w:val="28"/>
          <w:szCs w:val="28"/>
        </w:rPr>
      </w:pPr>
      <w:r w:rsidRPr="00E47040">
        <w:rPr>
          <w:b/>
          <w:sz w:val="28"/>
          <w:szCs w:val="28"/>
        </w:rPr>
        <w:t>636.089</w:t>
      </w:r>
    </w:p>
    <w:p w:rsidR="009B2759" w:rsidRPr="00E47040" w:rsidRDefault="009B2759" w:rsidP="009B2759">
      <w:pPr>
        <w:jc w:val="center"/>
        <w:rPr>
          <w:b/>
          <w:color w:val="C00000"/>
          <w:sz w:val="28"/>
          <w:szCs w:val="28"/>
        </w:rPr>
      </w:pPr>
      <w:r w:rsidRPr="00E47040">
        <w:rPr>
          <w:b/>
          <w:color w:val="C00000"/>
          <w:sz w:val="28"/>
          <w:szCs w:val="28"/>
        </w:rPr>
        <w:t>GIR</w:t>
      </w:r>
    </w:p>
    <w:p w:rsidR="009B2759" w:rsidRPr="00E47040" w:rsidRDefault="009B2759" w:rsidP="009B2759">
      <w:pPr>
        <w:rPr>
          <w:rFonts w:cstheme="minorHAnsi"/>
          <w:color w:val="365F91" w:themeColor="accent1" w:themeShade="BF"/>
          <w:sz w:val="28"/>
          <w:szCs w:val="28"/>
          <w:shd w:val="clear" w:color="auto" w:fill="FFFFFF"/>
        </w:rPr>
      </w:pPr>
      <w:r w:rsidRPr="00E47040">
        <w:rPr>
          <w:rFonts w:cstheme="minorHAnsi"/>
          <w:color w:val="365F91" w:themeColor="accent1" w:themeShade="BF"/>
          <w:sz w:val="28"/>
          <w:szCs w:val="28"/>
          <w:shd w:val="clear" w:color="auto" w:fill="FFFFFF"/>
        </w:rPr>
        <w:t>Allô, le véto ? C'est par un coup de fil que l'aventure commence. Le mot est mérité pour le vétérinaire appelé la rescousse, en ville ou en campagne. En 50 nouvelles chroniques, Stéphane Girodon met en scène son quotidien au chevet du bien-être animal avec humour et sensibilité. On y croise les propriétaires de chiens, chats, chevaux et animaux d'élevage, attendris ou inquiets, selon la tournure des événements. Et le rire ou les larmes ne sont jamais loin... </w:t>
      </w:r>
    </w:p>
    <w:p w:rsidR="009B2759" w:rsidRPr="00E47040" w:rsidRDefault="009B2759" w:rsidP="009B2759">
      <w:pPr>
        <w:rPr>
          <w:rFonts w:ascii="Arial" w:hAnsi="Arial" w:cs="Arial"/>
          <w:color w:val="365F91" w:themeColor="accent1" w:themeShade="BF"/>
          <w:sz w:val="28"/>
          <w:szCs w:val="28"/>
          <w:shd w:val="clear" w:color="auto" w:fill="FFFFFF"/>
        </w:rPr>
      </w:pPr>
    </w:p>
    <w:p w:rsidR="009B2759" w:rsidRPr="00E47040" w:rsidRDefault="009B2759" w:rsidP="009B2759">
      <w:pPr>
        <w:rPr>
          <w:rFonts w:ascii="Arial" w:hAnsi="Arial" w:cs="Arial"/>
          <w:color w:val="365F91" w:themeColor="accent1" w:themeShade="BF"/>
          <w:sz w:val="28"/>
          <w:szCs w:val="28"/>
          <w:shd w:val="clear" w:color="auto" w:fill="FFFFFF"/>
        </w:rPr>
      </w:pPr>
      <w:r w:rsidRPr="00E47040">
        <w:rPr>
          <w:rFonts w:ascii="Arial" w:hAnsi="Arial" w:cs="Arial"/>
          <w:color w:val="365F91" w:themeColor="accent1" w:themeShade="BF"/>
          <w:sz w:val="28"/>
          <w:szCs w:val="28"/>
          <w:shd w:val="clear" w:color="auto" w:fill="FFFFFF"/>
        </w:rPr>
        <w:t>Allez, on devient plus sérieux</w:t>
      </w:r>
      <w:r w:rsidR="001922ED">
        <w:rPr>
          <w:rFonts w:ascii="Arial" w:hAnsi="Arial" w:cs="Arial"/>
          <w:color w:val="365F91" w:themeColor="accent1" w:themeShade="BF"/>
          <w:sz w:val="28"/>
          <w:szCs w:val="28"/>
          <w:shd w:val="clear" w:color="auto" w:fill="FFFFFF"/>
        </w:rPr>
        <w:t>, o</w:t>
      </w:r>
      <w:r w:rsidRPr="00E47040">
        <w:rPr>
          <w:rFonts w:ascii="Arial" w:hAnsi="Arial" w:cs="Arial"/>
          <w:color w:val="365F91" w:themeColor="accent1" w:themeShade="BF"/>
          <w:sz w:val="28"/>
          <w:szCs w:val="28"/>
          <w:shd w:val="clear" w:color="auto" w:fill="FFFFFF"/>
        </w:rPr>
        <w:t>n peut consulter au 3C</w:t>
      </w:r>
      <w:r w:rsidR="001922ED">
        <w:rPr>
          <w:rFonts w:ascii="Arial" w:hAnsi="Arial" w:cs="Arial"/>
          <w:color w:val="365F91" w:themeColor="accent1" w:themeShade="BF"/>
          <w:sz w:val="28"/>
          <w:szCs w:val="28"/>
          <w:shd w:val="clear" w:color="auto" w:fill="FFFFFF"/>
        </w:rPr>
        <w:t xml:space="preserve"> : </w:t>
      </w:r>
    </w:p>
    <w:p w:rsidR="006B692F" w:rsidRDefault="006B692F" w:rsidP="009B2759">
      <w:pPr>
        <w:rPr>
          <w:rFonts w:ascii="Arial" w:hAnsi="Arial" w:cs="Arial"/>
          <w:color w:val="0F1111"/>
          <w:sz w:val="21"/>
          <w:szCs w:val="21"/>
          <w:shd w:val="clear" w:color="auto" w:fill="FFFFFF"/>
        </w:rPr>
      </w:pPr>
    </w:p>
    <w:p w:rsidR="009B2759" w:rsidRDefault="006B692F" w:rsidP="00E47040">
      <w:pPr>
        <w:jc w:val="center"/>
      </w:pPr>
      <w:r>
        <w:rPr>
          <w:noProof/>
        </w:rPr>
        <w:lastRenderedPageBreak/>
        <w:drawing>
          <wp:inline distT="0" distB="0" distL="0" distR="0" wp14:anchorId="09F86B11" wp14:editId="440ED317">
            <wp:extent cx="3562350" cy="430969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78130" cy="4328786"/>
                    </a:xfrm>
                    <a:prstGeom prst="rect">
                      <a:avLst/>
                    </a:prstGeom>
                  </pic:spPr>
                </pic:pic>
              </a:graphicData>
            </a:graphic>
          </wp:inline>
        </w:drawing>
      </w:r>
    </w:p>
    <w:p w:rsidR="006B692F" w:rsidRDefault="006B692F" w:rsidP="009B2759"/>
    <w:p w:rsidR="007A133B" w:rsidRDefault="006B692F" w:rsidP="007A133B">
      <w:pPr>
        <w:jc w:val="both"/>
        <w:rPr>
          <w:rFonts w:ascii="Arial" w:hAnsi="Arial" w:cs="Arial"/>
          <w:color w:val="365F91" w:themeColor="accent1" w:themeShade="BF"/>
          <w:sz w:val="28"/>
          <w:szCs w:val="28"/>
          <w:shd w:val="clear" w:color="auto" w:fill="FFFFFF"/>
        </w:rPr>
      </w:pPr>
      <w:r w:rsidRPr="00E47040">
        <w:rPr>
          <w:rFonts w:ascii="Arial" w:hAnsi="Arial" w:cs="Arial"/>
          <w:color w:val="365F91" w:themeColor="accent1" w:themeShade="BF"/>
          <w:sz w:val="28"/>
          <w:szCs w:val="28"/>
          <w:shd w:val="clear" w:color="auto" w:fill="FFFFFF"/>
        </w:rPr>
        <w:t xml:space="preserve">Proche de Buchenwald auquel il était d'abord rattaché, </w:t>
      </w:r>
      <w:proofErr w:type="spellStart"/>
      <w:r w:rsidRPr="00E47040">
        <w:rPr>
          <w:rFonts w:ascii="Arial" w:hAnsi="Arial" w:cs="Arial"/>
          <w:color w:val="365F91" w:themeColor="accent1" w:themeShade="BF"/>
          <w:sz w:val="28"/>
          <w:szCs w:val="28"/>
          <w:shd w:val="clear" w:color="auto" w:fill="FFFFFF"/>
        </w:rPr>
        <w:t>Mittelbau</w:t>
      </w:r>
      <w:proofErr w:type="spellEnd"/>
      <w:r w:rsidRPr="00E47040">
        <w:rPr>
          <w:rFonts w:ascii="Arial" w:hAnsi="Arial" w:cs="Arial"/>
          <w:color w:val="365F91" w:themeColor="accent1" w:themeShade="BF"/>
          <w:sz w:val="28"/>
          <w:szCs w:val="28"/>
          <w:shd w:val="clear" w:color="auto" w:fill="FFFFFF"/>
        </w:rPr>
        <w:t>-Dora fut l'un des camps de concentration et d'extermination par le travail les plus meurtriers du IIIe Reich. D'août 1943 à avril 1945, près de 9 000 déportés de France ont creusé des tunnels pour installer un site industriel et assembler les pièces de fusées V2 censées anéantir l'Angleterre depuis le Pas-de-Calais. Plus de la moitié sont morts dans l'enfer du camp.</w:t>
      </w:r>
      <w:r w:rsidRPr="00E47040">
        <w:rPr>
          <w:rFonts w:ascii="Arial" w:hAnsi="Arial" w:cs="Arial"/>
          <w:color w:val="365F91" w:themeColor="accent1" w:themeShade="BF"/>
          <w:sz w:val="28"/>
          <w:szCs w:val="28"/>
        </w:rPr>
        <w:br/>
      </w:r>
      <w:r w:rsidRPr="00E47040">
        <w:rPr>
          <w:rFonts w:ascii="Arial" w:hAnsi="Arial" w:cs="Arial"/>
          <w:color w:val="365F91" w:themeColor="accent1" w:themeShade="BF"/>
          <w:sz w:val="28"/>
          <w:szCs w:val="28"/>
        </w:rPr>
        <w:br/>
      </w:r>
      <w:r w:rsidRPr="00E47040">
        <w:rPr>
          <w:rFonts w:ascii="Arial" w:hAnsi="Arial" w:cs="Arial"/>
          <w:color w:val="365F91" w:themeColor="accent1" w:themeShade="BF"/>
          <w:sz w:val="28"/>
          <w:szCs w:val="28"/>
          <w:shd w:val="clear" w:color="auto" w:fill="FFFFFF"/>
        </w:rPr>
        <w:t>Qui étaient-ils ? D'où venaient-ils ? Pour quelles raisons ont-ils été arrêtés ? Que sont devenus les survivants ? Ces parcours ici relatés témoignent de l'engagement, du courage dont ont fait preuve ces déportés, résistants pour la plupart, mais aussi des souffrances terribles qu'ils ont endurées.</w:t>
      </w:r>
    </w:p>
    <w:p w:rsidR="007A133B" w:rsidRDefault="006B692F" w:rsidP="007A133B">
      <w:pPr>
        <w:jc w:val="both"/>
        <w:rPr>
          <w:rFonts w:ascii="Arial" w:hAnsi="Arial" w:cs="Arial"/>
          <w:color w:val="365F91" w:themeColor="accent1" w:themeShade="BF"/>
          <w:sz w:val="28"/>
          <w:szCs w:val="28"/>
          <w:shd w:val="clear" w:color="auto" w:fill="FFFFFF"/>
        </w:rPr>
      </w:pPr>
      <w:r w:rsidRPr="00E47040">
        <w:rPr>
          <w:rFonts w:ascii="Arial" w:hAnsi="Arial" w:cs="Arial"/>
          <w:color w:val="365F91" w:themeColor="accent1" w:themeShade="BF"/>
          <w:sz w:val="28"/>
          <w:szCs w:val="28"/>
        </w:rPr>
        <w:br/>
      </w:r>
      <w:r w:rsidRPr="00E47040">
        <w:rPr>
          <w:rFonts w:ascii="Arial" w:hAnsi="Arial" w:cs="Arial"/>
          <w:color w:val="365F91" w:themeColor="accent1" w:themeShade="BF"/>
          <w:sz w:val="28"/>
          <w:szCs w:val="28"/>
          <w:shd w:val="clear" w:color="auto" w:fill="FFFFFF"/>
        </w:rPr>
        <w:t xml:space="preserve">Tous nous semblent familiers tant, jusqu'à la guerre, leur destin semblait se fondre dans celui des hommes de leur époque : ouvriers, fonctionnaires, ingénieurs, artisans, étudiants ou vétérans de 1914-1918... Au fil des pages, nous découvrons Pierre Walter, jeune militaire de 22 ans, qui tentait de rejoindre les Forces française libres ; Émile Fabre, 50 ans, arrêté pour résistance communiste dans les Bouches-du-Rhône ; Robert Bailly, 20 ans, Jurassien, réfractaire au STO ; Isidore </w:t>
      </w:r>
      <w:proofErr w:type="spellStart"/>
      <w:r w:rsidRPr="00E47040">
        <w:rPr>
          <w:rFonts w:ascii="Arial" w:hAnsi="Arial" w:cs="Arial"/>
          <w:color w:val="365F91" w:themeColor="accent1" w:themeShade="BF"/>
          <w:sz w:val="28"/>
          <w:szCs w:val="28"/>
          <w:shd w:val="clear" w:color="auto" w:fill="FFFFFF"/>
        </w:rPr>
        <w:t>Haggai</w:t>
      </w:r>
      <w:proofErr w:type="spellEnd"/>
      <w:r w:rsidRPr="00E47040">
        <w:rPr>
          <w:rFonts w:ascii="Arial" w:hAnsi="Arial" w:cs="Arial"/>
          <w:color w:val="365F91" w:themeColor="accent1" w:themeShade="BF"/>
          <w:sz w:val="28"/>
          <w:szCs w:val="28"/>
          <w:shd w:val="clear" w:color="auto" w:fill="FFFFFF"/>
        </w:rPr>
        <w:t>, 32 ans, tailleur à Paris, arrêté au motif qu'il ne portait pas l'étoile jaune.</w:t>
      </w:r>
      <w:r w:rsidRPr="00E47040">
        <w:rPr>
          <w:rFonts w:ascii="Arial" w:hAnsi="Arial" w:cs="Arial"/>
          <w:color w:val="365F91" w:themeColor="accent1" w:themeShade="BF"/>
          <w:sz w:val="28"/>
          <w:szCs w:val="28"/>
        </w:rPr>
        <w:br/>
      </w:r>
      <w:r w:rsidRPr="00E47040">
        <w:rPr>
          <w:rFonts w:ascii="Arial" w:hAnsi="Arial" w:cs="Arial"/>
          <w:color w:val="365F91" w:themeColor="accent1" w:themeShade="BF"/>
          <w:sz w:val="28"/>
          <w:szCs w:val="28"/>
          <w:shd w:val="clear" w:color="auto" w:fill="FFFFFF"/>
        </w:rPr>
        <w:t xml:space="preserve">Depuis Roger Abada jusqu'à Benjamin </w:t>
      </w:r>
      <w:proofErr w:type="spellStart"/>
      <w:r w:rsidRPr="00E47040">
        <w:rPr>
          <w:rFonts w:ascii="Arial" w:hAnsi="Arial" w:cs="Arial"/>
          <w:color w:val="365F91" w:themeColor="accent1" w:themeShade="BF"/>
          <w:sz w:val="28"/>
          <w:szCs w:val="28"/>
          <w:shd w:val="clear" w:color="auto" w:fill="FFFFFF"/>
        </w:rPr>
        <w:t>Zyman</w:t>
      </w:r>
      <w:proofErr w:type="spellEnd"/>
      <w:r w:rsidRPr="00E47040">
        <w:rPr>
          <w:rFonts w:ascii="Arial" w:hAnsi="Arial" w:cs="Arial"/>
          <w:color w:val="365F91" w:themeColor="accent1" w:themeShade="BF"/>
          <w:sz w:val="28"/>
          <w:szCs w:val="28"/>
          <w:shd w:val="clear" w:color="auto" w:fill="FFFFFF"/>
        </w:rPr>
        <w:t xml:space="preserve">, en passant Stéphane Hessel et </w:t>
      </w:r>
      <w:r w:rsidRPr="00E47040">
        <w:rPr>
          <w:rFonts w:ascii="Arial" w:hAnsi="Arial" w:cs="Arial"/>
          <w:color w:val="365F91" w:themeColor="accent1" w:themeShade="BF"/>
          <w:sz w:val="28"/>
          <w:szCs w:val="28"/>
          <w:shd w:val="clear" w:color="auto" w:fill="FFFFFF"/>
        </w:rPr>
        <w:lastRenderedPageBreak/>
        <w:t>Simone Veil, ces notices biographiques, enrichies d'un index par département, retracent l'histoire d'un pan entier de la déportation dans toutes ses composantes et sa complexité.</w:t>
      </w:r>
    </w:p>
    <w:p w:rsidR="006B692F" w:rsidRDefault="006B692F" w:rsidP="007A133B">
      <w:pPr>
        <w:jc w:val="both"/>
        <w:rPr>
          <w:rFonts w:ascii="Arial" w:hAnsi="Arial" w:cs="Arial"/>
          <w:color w:val="365F91" w:themeColor="accent1" w:themeShade="BF"/>
          <w:sz w:val="28"/>
          <w:szCs w:val="28"/>
          <w:shd w:val="clear" w:color="auto" w:fill="FFFFFF"/>
        </w:rPr>
      </w:pPr>
      <w:r w:rsidRPr="00E47040">
        <w:rPr>
          <w:rFonts w:ascii="Arial" w:hAnsi="Arial" w:cs="Arial"/>
          <w:color w:val="365F91" w:themeColor="accent1" w:themeShade="BF"/>
          <w:sz w:val="28"/>
          <w:szCs w:val="28"/>
        </w:rPr>
        <w:br/>
      </w:r>
      <w:r w:rsidRPr="00E47040">
        <w:rPr>
          <w:rFonts w:ascii="Arial" w:hAnsi="Arial" w:cs="Arial"/>
          <w:color w:val="365F91" w:themeColor="accent1" w:themeShade="BF"/>
          <w:sz w:val="28"/>
          <w:szCs w:val="28"/>
        </w:rPr>
        <w:br/>
      </w:r>
      <w:r w:rsidRPr="00E47040">
        <w:rPr>
          <w:rFonts w:ascii="Arial" w:hAnsi="Arial" w:cs="Arial"/>
          <w:color w:val="365F91" w:themeColor="accent1" w:themeShade="BF"/>
          <w:sz w:val="28"/>
          <w:szCs w:val="28"/>
          <w:shd w:val="clear" w:color="auto" w:fill="FFFFFF"/>
        </w:rPr>
        <w:t>Fruit de près de deux décennies de recherches, du recoupement de milliers d'archives, de la mobilisation sans précédent d'historiens, de professeurs, d'archivistes, de bénévoles, </w:t>
      </w:r>
      <w:r w:rsidRPr="00E47040">
        <w:rPr>
          <w:rFonts w:ascii="Arial" w:hAnsi="Arial" w:cs="Arial"/>
          <w:i/>
          <w:iCs/>
          <w:color w:val="365F91" w:themeColor="accent1" w:themeShade="BF"/>
          <w:sz w:val="28"/>
          <w:szCs w:val="28"/>
          <w:shd w:val="clear" w:color="auto" w:fill="FFFFFF"/>
        </w:rPr>
        <w:t xml:space="preserve">Le Livre des 9 000 déportés de France à </w:t>
      </w:r>
      <w:proofErr w:type="spellStart"/>
      <w:r w:rsidRPr="00E47040">
        <w:rPr>
          <w:rFonts w:ascii="Arial" w:hAnsi="Arial" w:cs="Arial"/>
          <w:i/>
          <w:iCs/>
          <w:color w:val="365F91" w:themeColor="accent1" w:themeShade="BF"/>
          <w:sz w:val="28"/>
          <w:szCs w:val="28"/>
          <w:shd w:val="clear" w:color="auto" w:fill="FFFFFF"/>
        </w:rPr>
        <w:t>Mittelbau</w:t>
      </w:r>
      <w:proofErr w:type="spellEnd"/>
      <w:r w:rsidRPr="00E47040">
        <w:rPr>
          <w:rFonts w:ascii="Arial" w:hAnsi="Arial" w:cs="Arial"/>
          <w:i/>
          <w:iCs/>
          <w:color w:val="365F91" w:themeColor="accent1" w:themeShade="BF"/>
          <w:sz w:val="28"/>
          <w:szCs w:val="28"/>
          <w:shd w:val="clear" w:color="auto" w:fill="FFFFFF"/>
        </w:rPr>
        <w:t>-Dora</w:t>
      </w:r>
      <w:r w:rsidRPr="00E47040">
        <w:rPr>
          <w:rFonts w:ascii="Arial" w:hAnsi="Arial" w:cs="Arial"/>
          <w:color w:val="365F91" w:themeColor="accent1" w:themeShade="BF"/>
          <w:sz w:val="28"/>
          <w:szCs w:val="28"/>
          <w:shd w:val="clear" w:color="auto" w:fill="FFFFFF"/>
        </w:rPr>
        <w:t> rend enfin justice à l'engagement et au combat mené par les déportés contre le nazisme.</w:t>
      </w:r>
      <w:r w:rsidRPr="00E47040">
        <w:rPr>
          <w:rFonts w:ascii="Arial" w:hAnsi="Arial" w:cs="Arial"/>
          <w:color w:val="365F91" w:themeColor="accent1" w:themeShade="BF"/>
          <w:sz w:val="28"/>
          <w:szCs w:val="28"/>
        </w:rPr>
        <w:br/>
      </w:r>
      <w:r w:rsidRPr="00E47040">
        <w:rPr>
          <w:rFonts w:ascii="Arial" w:hAnsi="Arial" w:cs="Arial"/>
          <w:color w:val="365F91" w:themeColor="accent1" w:themeShade="BF"/>
          <w:sz w:val="28"/>
          <w:szCs w:val="28"/>
        </w:rPr>
        <w:br/>
      </w:r>
      <w:r w:rsidRPr="00E47040">
        <w:rPr>
          <w:rFonts w:ascii="Arial" w:hAnsi="Arial" w:cs="Arial"/>
          <w:b/>
          <w:bCs/>
          <w:color w:val="365F91" w:themeColor="accent1" w:themeShade="BF"/>
          <w:sz w:val="28"/>
          <w:szCs w:val="28"/>
          <w:shd w:val="clear" w:color="auto" w:fill="FFFFFF"/>
        </w:rPr>
        <w:t>Prix spécial du jury Montluc Résistance et Liberté 2021</w:t>
      </w:r>
      <w:r w:rsidRPr="00E47040">
        <w:rPr>
          <w:rFonts w:ascii="Arial" w:hAnsi="Arial" w:cs="Arial"/>
          <w:color w:val="365F91" w:themeColor="accent1" w:themeShade="BF"/>
          <w:sz w:val="28"/>
          <w:szCs w:val="28"/>
        </w:rPr>
        <w:br/>
      </w:r>
      <w:r w:rsidRPr="00E47040">
        <w:rPr>
          <w:rFonts w:ascii="Arial" w:hAnsi="Arial" w:cs="Arial"/>
          <w:color w:val="365F91" w:themeColor="accent1" w:themeShade="BF"/>
          <w:sz w:val="28"/>
          <w:szCs w:val="28"/>
          <w:shd w:val="clear" w:color="auto" w:fill="FFFFFF"/>
        </w:rPr>
        <w:t>Trophée de l'édition 2020: catégorie Responsabilité sociale et environnementale</w:t>
      </w:r>
      <w:r w:rsidRPr="00E47040">
        <w:rPr>
          <w:rFonts w:ascii="Arial" w:hAnsi="Arial" w:cs="Arial"/>
          <w:color w:val="365F91" w:themeColor="accent1" w:themeShade="BF"/>
          <w:sz w:val="28"/>
          <w:szCs w:val="28"/>
        </w:rPr>
        <w:br/>
      </w:r>
      <w:r w:rsidRPr="00E47040">
        <w:rPr>
          <w:rFonts w:ascii="Arial" w:hAnsi="Arial" w:cs="Arial"/>
          <w:color w:val="365F91" w:themeColor="accent1" w:themeShade="BF"/>
          <w:sz w:val="28"/>
          <w:szCs w:val="28"/>
          <w:shd w:val="clear" w:color="auto" w:fill="FFFFFF"/>
        </w:rPr>
        <w:t>Mention spéciale-prix Montluc résistance et Liberté 2021</w:t>
      </w:r>
    </w:p>
    <w:p w:rsidR="007A133B" w:rsidRDefault="007A133B" w:rsidP="006B692F">
      <w:pPr>
        <w:rPr>
          <w:color w:val="365F91" w:themeColor="accent1" w:themeShade="BF"/>
        </w:rPr>
      </w:pPr>
    </w:p>
    <w:p w:rsidR="007A133B" w:rsidRPr="007A133B" w:rsidRDefault="007A133B" w:rsidP="007A133B">
      <w:pPr>
        <w:jc w:val="center"/>
        <w:rPr>
          <w:color w:val="365F91" w:themeColor="accent1" w:themeShade="BF"/>
          <w:sz w:val="32"/>
          <w:szCs w:val="32"/>
        </w:rPr>
      </w:pPr>
      <w:r w:rsidRPr="007A133B">
        <w:rPr>
          <w:color w:val="365F91" w:themeColor="accent1" w:themeShade="BF"/>
          <w:sz w:val="32"/>
          <w:szCs w:val="32"/>
        </w:rPr>
        <w:t>Merci pour votre attention</w:t>
      </w:r>
    </w:p>
    <w:p w:rsidR="007A133B" w:rsidRDefault="007A133B" w:rsidP="007A133B">
      <w:pPr>
        <w:jc w:val="center"/>
        <w:rPr>
          <w:color w:val="365F91" w:themeColor="accent1" w:themeShade="BF"/>
          <w:sz w:val="32"/>
          <w:szCs w:val="32"/>
        </w:rPr>
      </w:pPr>
    </w:p>
    <w:p w:rsidR="007A133B" w:rsidRDefault="007A133B" w:rsidP="007A133B">
      <w:pPr>
        <w:jc w:val="center"/>
        <w:rPr>
          <w:color w:val="365F91" w:themeColor="accent1" w:themeShade="BF"/>
          <w:sz w:val="32"/>
          <w:szCs w:val="32"/>
        </w:rPr>
      </w:pPr>
      <w:r>
        <w:rPr>
          <w:color w:val="365F91" w:themeColor="accent1" w:themeShade="BF"/>
          <w:sz w:val="32"/>
          <w:szCs w:val="32"/>
        </w:rPr>
        <w:t>Mme DESLIENS</w:t>
      </w:r>
    </w:p>
    <w:p w:rsidR="007A133B" w:rsidRDefault="007A133B" w:rsidP="007A133B">
      <w:pPr>
        <w:jc w:val="center"/>
        <w:rPr>
          <w:color w:val="365F91" w:themeColor="accent1" w:themeShade="BF"/>
          <w:sz w:val="32"/>
          <w:szCs w:val="32"/>
        </w:rPr>
      </w:pPr>
      <w:r>
        <w:rPr>
          <w:color w:val="365F91" w:themeColor="accent1" w:themeShade="BF"/>
          <w:sz w:val="32"/>
          <w:szCs w:val="32"/>
        </w:rPr>
        <w:t>Professeur</w:t>
      </w:r>
      <w:r w:rsidR="00597489">
        <w:rPr>
          <w:color w:val="365F91" w:themeColor="accent1" w:themeShade="BF"/>
          <w:sz w:val="32"/>
          <w:szCs w:val="32"/>
        </w:rPr>
        <w:t>e</w:t>
      </w:r>
      <w:bookmarkStart w:id="0" w:name="_GoBack"/>
      <w:bookmarkEnd w:id="0"/>
      <w:r>
        <w:rPr>
          <w:color w:val="365F91" w:themeColor="accent1" w:themeShade="BF"/>
          <w:sz w:val="32"/>
          <w:szCs w:val="32"/>
        </w:rPr>
        <w:t xml:space="preserve"> Documentaliste</w:t>
      </w:r>
    </w:p>
    <w:p w:rsidR="007A133B" w:rsidRPr="007A133B" w:rsidRDefault="007A133B" w:rsidP="007A133B">
      <w:pPr>
        <w:jc w:val="center"/>
        <w:rPr>
          <w:color w:val="365F91" w:themeColor="accent1" w:themeShade="BF"/>
          <w:sz w:val="32"/>
          <w:szCs w:val="32"/>
        </w:rPr>
      </w:pPr>
      <w:r>
        <w:rPr>
          <w:color w:val="365F91" w:themeColor="accent1" w:themeShade="BF"/>
          <w:sz w:val="32"/>
          <w:szCs w:val="32"/>
        </w:rPr>
        <w:t>3C</w:t>
      </w:r>
    </w:p>
    <w:sectPr w:rsidR="007A133B" w:rsidRPr="007A133B" w:rsidSect="003907D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B404DD"/>
    <w:multiLevelType w:val="hybridMultilevel"/>
    <w:tmpl w:val="83A613F6"/>
    <w:lvl w:ilvl="0" w:tplc="90DE0C4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605"/>
    <w:rsid w:val="001922ED"/>
    <w:rsid w:val="002A5FB2"/>
    <w:rsid w:val="003907DD"/>
    <w:rsid w:val="003C43BF"/>
    <w:rsid w:val="00496627"/>
    <w:rsid w:val="00597489"/>
    <w:rsid w:val="006B692F"/>
    <w:rsid w:val="00795A07"/>
    <w:rsid w:val="007A133B"/>
    <w:rsid w:val="009469C6"/>
    <w:rsid w:val="009823B5"/>
    <w:rsid w:val="009A5247"/>
    <w:rsid w:val="009B2759"/>
    <w:rsid w:val="009D5DD2"/>
    <w:rsid w:val="00B94593"/>
    <w:rsid w:val="00BD2605"/>
    <w:rsid w:val="00E470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ADA9A"/>
  <w15:chartTrackingRefBased/>
  <w15:docId w15:val="{53A886DA-3CB6-417E-B5FF-35C496690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5A07"/>
  </w:style>
  <w:style w:type="paragraph" w:styleId="Titre1">
    <w:name w:val="heading 1"/>
    <w:basedOn w:val="Normal"/>
    <w:next w:val="Normal"/>
    <w:link w:val="Titre1Car"/>
    <w:uiPriority w:val="9"/>
    <w:qFormat/>
    <w:rsid w:val="003907D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3907D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3907D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2A5F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A5FB2"/>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2A5FB2"/>
    <w:pPr>
      <w:ind w:left="720"/>
      <w:contextualSpacing/>
    </w:pPr>
  </w:style>
  <w:style w:type="paragraph" w:styleId="Textedebulles">
    <w:name w:val="Balloon Text"/>
    <w:basedOn w:val="Normal"/>
    <w:link w:val="TextedebullesCar"/>
    <w:uiPriority w:val="99"/>
    <w:semiHidden/>
    <w:unhideWhenUsed/>
    <w:rsid w:val="003907D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907DD"/>
    <w:rPr>
      <w:rFonts w:ascii="Segoe UI" w:hAnsi="Segoe UI" w:cs="Segoe UI"/>
      <w:sz w:val="18"/>
      <w:szCs w:val="18"/>
    </w:rPr>
  </w:style>
  <w:style w:type="character" w:customStyle="1" w:styleId="Titre1Car">
    <w:name w:val="Titre 1 Car"/>
    <w:basedOn w:val="Policepardfaut"/>
    <w:link w:val="Titre1"/>
    <w:uiPriority w:val="9"/>
    <w:rsid w:val="003907DD"/>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rsid w:val="003907DD"/>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rsid w:val="003907D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243001">
      <w:bodyDiv w:val="1"/>
      <w:marLeft w:val="0"/>
      <w:marRight w:val="0"/>
      <w:marTop w:val="0"/>
      <w:marBottom w:val="0"/>
      <w:divBdr>
        <w:top w:val="none" w:sz="0" w:space="0" w:color="auto"/>
        <w:left w:val="none" w:sz="0" w:space="0" w:color="auto"/>
        <w:bottom w:val="none" w:sz="0" w:space="0" w:color="auto"/>
        <w:right w:val="none" w:sz="0" w:space="0" w:color="auto"/>
      </w:divBdr>
    </w:div>
    <w:div w:id="175427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214</TotalTime>
  <Pages>9</Pages>
  <Words>1250</Words>
  <Characters>6878</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desliens</dc:creator>
  <cp:keywords/>
  <dc:description/>
  <cp:lastModifiedBy>desliens</cp:lastModifiedBy>
  <cp:revision>3</cp:revision>
  <cp:lastPrinted>2022-01-18T10:54:00Z</cp:lastPrinted>
  <dcterms:created xsi:type="dcterms:W3CDTF">2022-01-18T10:46:00Z</dcterms:created>
  <dcterms:modified xsi:type="dcterms:W3CDTF">2022-01-18T14:28:00Z</dcterms:modified>
</cp:coreProperties>
</file>